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0B9A5" w14:textId="77777777" w:rsidR="00611BA9" w:rsidRPr="00611BA9" w:rsidRDefault="00611BA9" w:rsidP="000201DB">
      <w:pPr>
        <w:spacing w:line="360" w:lineRule="auto"/>
        <w:jc w:val="center"/>
        <w:rPr>
          <w:rFonts w:ascii="Arial" w:hAnsi="Arial" w:cs="Arial"/>
          <w:sz w:val="36"/>
          <w:szCs w:val="36"/>
        </w:rPr>
      </w:pPr>
      <w:r w:rsidRPr="00611BA9">
        <w:rPr>
          <w:rFonts w:ascii="Arial" w:hAnsi="Arial" w:cs="Arial"/>
          <w:b/>
          <w:bCs/>
          <w:sz w:val="36"/>
          <w:szCs w:val="36"/>
        </w:rPr>
        <w:t>Behandlungsvertrag</w:t>
      </w:r>
    </w:p>
    <w:p w14:paraId="6954D5F3" w14:textId="77777777" w:rsidR="00611BA9" w:rsidRPr="00611BA9" w:rsidRDefault="00611BA9" w:rsidP="000201DB">
      <w:pPr>
        <w:spacing w:line="360" w:lineRule="auto"/>
        <w:rPr>
          <w:rFonts w:ascii="Arial" w:hAnsi="Arial" w:cs="Arial"/>
          <w:sz w:val="21"/>
          <w:szCs w:val="21"/>
        </w:rPr>
      </w:pPr>
    </w:p>
    <w:p w14:paraId="75541206" w14:textId="77777777" w:rsidR="00611BA9" w:rsidRPr="0013092D" w:rsidRDefault="00611BA9" w:rsidP="0013092D">
      <w:pPr>
        <w:spacing w:line="360" w:lineRule="auto"/>
        <w:ind w:right="844"/>
        <w:rPr>
          <w:rFonts w:ascii="Arial" w:hAnsi="Arial" w:cs="Arial"/>
          <w:sz w:val="21"/>
          <w:szCs w:val="21"/>
        </w:rPr>
      </w:pPr>
      <w:r w:rsidRPr="0013092D">
        <w:rPr>
          <w:rFonts w:ascii="Arial" w:hAnsi="Arial" w:cs="Arial"/>
          <w:sz w:val="21"/>
          <w:szCs w:val="21"/>
        </w:rPr>
        <w:t>Zwischen</w:t>
      </w:r>
    </w:p>
    <w:p w14:paraId="1CC93AAA" w14:textId="77777777" w:rsidR="00611BA9" w:rsidRPr="0013092D" w:rsidRDefault="00611BA9" w:rsidP="0013092D">
      <w:pPr>
        <w:spacing w:line="360" w:lineRule="auto"/>
        <w:ind w:right="844"/>
        <w:rPr>
          <w:rFonts w:ascii="Arial" w:hAnsi="Arial" w:cs="Arial"/>
          <w:sz w:val="21"/>
          <w:szCs w:val="21"/>
        </w:rPr>
      </w:pPr>
    </w:p>
    <w:p w14:paraId="238778B4" w14:textId="3E869163" w:rsidR="00903785" w:rsidRPr="0013092D" w:rsidRDefault="00903785" w:rsidP="0013092D">
      <w:pPr>
        <w:spacing w:line="360" w:lineRule="auto"/>
        <w:ind w:left="1701" w:right="844"/>
        <w:rPr>
          <w:rFonts w:ascii="Arial" w:eastAsia="Times New Roman" w:hAnsi="Arial" w:cs="Arial"/>
          <w:sz w:val="21"/>
          <w:szCs w:val="21"/>
          <w:lang w:eastAsia="de-DE"/>
        </w:rPr>
      </w:pPr>
      <w:r w:rsidRPr="0013092D">
        <w:rPr>
          <w:rFonts w:ascii="Arial" w:hAnsi="Arial" w:cs="Arial"/>
          <w:sz w:val="21"/>
          <w:szCs w:val="21"/>
        </w:rPr>
        <w:t xml:space="preserve">Dr. med. </w:t>
      </w:r>
      <w:r w:rsidR="0067678C" w:rsidRPr="0013092D">
        <w:rPr>
          <w:rFonts w:ascii="Arial" w:hAnsi="Arial" w:cs="Arial"/>
          <w:sz w:val="21"/>
          <w:szCs w:val="21"/>
        </w:rPr>
        <w:t>Musterarzt</w:t>
      </w:r>
      <w:r w:rsidRPr="0013092D">
        <w:rPr>
          <w:rFonts w:ascii="Arial" w:hAnsi="Arial" w:cs="Arial"/>
          <w:sz w:val="21"/>
          <w:szCs w:val="21"/>
        </w:rPr>
        <w:br/>
      </w:r>
      <w:r w:rsidR="0067678C" w:rsidRPr="0013092D">
        <w:rPr>
          <w:rFonts w:ascii="Arial" w:eastAsia="Times New Roman" w:hAnsi="Arial" w:cs="Arial"/>
          <w:sz w:val="21"/>
          <w:szCs w:val="21"/>
          <w:lang w:eastAsia="de-DE"/>
        </w:rPr>
        <w:t>Musterstr. 17</w:t>
      </w:r>
      <w:r w:rsidR="0067678C" w:rsidRPr="0013092D">
        <w:rPr>
          <w:rFonts w:ascii="Arial" w:eastAsia="Times New Roman" w:hAnsi="Arial" w:cs="Arial"/>
          <w:sz w:val="21"/>
          <w:szCs w:val="21"/>
          <w:lang w:eastAsia="de-DE"/>
        </w:rPr>
        <w:br/>
        <w:t>12345 Musterstadt</w:t>
      </w:r>
    </w:p>
    <w:p w14:paraId="4B845EE7" w14:textId="3C54CD3E" w:rsidR="00611BA9" w:rsidRPr="0013092D" w:rsidRDefault="00611BA9" w:rsidP="0013092D">
      <w:pPr>
        <w:spacing w:line="360" w:lineRule="auto"/>
        <w:ind w:left="1701" w:right="844"/>
        <w:rPr>
          <w:rFonts w:ascii="Arial" w:eastAsia="Times New Roman" w:hAnsi="Arial" w:cs="Arial"/>
          <w:sz w:val="21"/>
          <w:szCs w:val="21"/>
          <w:lang w:eastAsia="de-DE"/>
        </w:rPr>
      </w:pPr>
      <w:r w:rsidRPr="0013092D">
        <w:rPr>
          <w:rFonts w:ascii="Arial" w:eastAsia="Times New Roman" w:hAnsi="Arial" w:cs="Arial"/>
          <w:sz w:val="21"/>
          <w:szCs w:val="21"/>
          <w:lang w:eastAsia="de-DE"/>
        </w:rPr>
        <w:t xml:space="preserve">(nachstehend: </w:t>
      </w:r>
      <w:r w:rsidRPr="0013092D">
        <w:rPr>
          <w:rFonts w:ascii="Arial" w:eastAsia="Times New Roman" w:hAnsi="Arial" w:cs="Arial"/>
          <w:i/>
          <w:iCs/>
          <w:sz w:val="21"/>
          <w:szCs w:val="21"/>
          <w:lang w:eastAsia="de-DE"/>
        </w:rPr>
        <w:t>Behandler</w:t>
      </w:r>
      <w:r w:rsidRPr="0013092D">
        <w:rPr>
          <w:rFonts w:ascii="Arial" w:eastAsia="Times New Roman" w:hAnsi="Arial" w:cs="Arial"/>
          <w:sz w:val="21"/>
          <w:szCs w:val="21"/>
          <w:lang w:eastAsia="de-DE"/>
        </w:rPr>
        <w:t>)</w:t>
      </w:r>
    </w:p>
    <w:p w14:paraId="1A2338F0" w14:textId="4CDAF2C1" w:rsidR="004F10A7" w:rsidRPr="0013092D" w:rsidRDefault="004F10A7" w:rsidP="0013092D">
      <w:pPr>
        <w:spacing w:line="360" w:lineRule="auto"/>
        <w:ind w:right="844"/>
        <w:rPr>
          <w:rFonts w:ascii="Arial" w:hAnsi="Arial" w:cs="Arial"/>
          <w:sz w:val="21"/>
          <w:szCs w:val="21"/>
        </w:rPr>
      </w:pPr>
    </w:p>
    <w:p w14:paraId="544C1B77" w14:textId="0E92437F" w:rsidR="004F10A7" w:rsidRPr="0013092D" w:rsidRDefault="00611BA9" w:rsidP="0013092D">
      <w:pPr>
        <w:spacing w:line="360" w:lineRule="auto"/>
        <w:ind w:right="844"/>
        <w:rPr>
          <w:rFonts w:ascii="Arial" w:hAnsi="Arial" w:cs="Arial"/>
          <w:sz w:val="21"/>
          <w:szCs w:val="21"/>
        </w:rPr>
      </w:pPr>
      <w:r w:rsidRPr="0013092D">
        <w:rPr>
          <w:rFonts w:ascii="Arial" w:hAnsi="Arial" w:cs="Arial"/>
          <w:sz w:val="21"/>
          <w:szCs w:val="21"/>
        </w:rPr>
        <w:t>und</w:t>
      </w:r>
    </w:p>
    <w:p w14:paraId="18959132" w14:textId="77777777" w:rsidR="00611BA9" w:rsidRPr="0013092D" w:rsidRDefault="00611BA9" w:rsidP="0013092D">
      <w:pPr>
        <w:spacing w:line="360" w:lineRule="auto"/>
        <w:ind w:left="1701" w:right="844"/>
        <w:rPr>
          <w:rFonts w:ascii="Arial" w:hAnsi="Arial" w:cs="Arial"/>
          <w:sz w:val="21"/>
          <w:szCs w:val="21"/>
        </w:rPr>
      </w:pPr>
    </w:p>
    <w:p w14:paraId="06C67AA0" w14:textId="0940DE1C" w:rsidR="004F10A7" w:rsidRPr="0013092D" w:rsidRDefault="0067678C" w:rsidP="0013092D">
      <w:pPr>
        <w:spacing w:line="360" w:lineRule="auto"/>
        <w:ind w:left="1701" w:right="844"/>
        <w:rPr>
          <w:rFonts w:ascii="Arial" w:hAnsi="Arial" w:cs="Arial"/>
          <w:sz w:val="21"/>
          <w:szCs w:val="21"/>
        </w:rPr>
      </w:pPr>
      <w:r w:rsidRPr="0013092D">
        <w:rPr>
          <w:rFonts w:ascii="Arial" w:hAnsi="Arial" w:cs="Arial"/>
          <w:sz w:val="21"/>
          <w:szCs w:val="21"/>
        </w:rPr>
        <w:t>Mustermann, Max</w:t>
      </w:r>
      <w:r w:rsidR="00903785" w:rsidRPr="0013092D">
        <w:rPr>
          <w:rFonts w:ascii="Arial" w:hAnsi="Arial" w:cs="Arial"/>
          <w:sz w:val="21"/>
          <w:szCs w:val="21"/>
        </w:rPr>
        <w:t xml:space="preserve">, geb. </w:t>
      </w:r>
      <w:r w:rsidR="00903785" w:rsidRPr="0013092D">
        <w:rPr>
          <w:rFonts w:ascii="Arial" w:hAnsi="Arial" w:cs="Arial"/>
          <w:sz w:val="21"/>
          <w:szCs w:val="21"/>
          <w:highlight w:val="yellow"/>
        </w:rPr>
        <w:t>DATUM</w:t>
      </w:r>
    </w:p>
    <w:p w14:paraId="075B102A" w14:textId="193B15DA" w:rsidR="004F10A7" w:rsidRPr="0013092D" w:rsidRDefault="0067678C" w:rsidP="0013092D">
      <w:pPr>
        <w:spacing w:line="360" w:lineRule="auto"/>
        <w:ind w:left="1701" w:right="844"/>
        <w:rPr>
          <w:rFonts w:ascii="Arial" w:hAnsi="Arial" w:cs="Arial"/>
          <w:sz w:val="21"/>
          <w:szCs w:val="21"/>
        </w:rPr>
      </w:pPr>
      <w:r w:rsidRPr="0013092D">
        <w:rPr>
          <w:rFonts w:ascii="Arial" w:hAnsi="Arial" w:cs="Arial"/>
          <w:sz w:val="21"/>
          <w:szCs w:val="21"/>
        </w:rPr>
        <w:t>Musterstr. 7</w:t>
      </w:r>
    </w:p>
    <w:p w14:paraId="4B87CC09" w14:textId="05E8CAE0" w:rsidR="004F10A7" w:rsidRPr="0013092D" w:rsidRDefault="00903785" w:rsidP="0013092D">
      <w:pPr>
        <w:spacing w:line="360" w:lineRule="auto"/>
        <w:ind w:left="1701" w:right="844"/>
        <w:rPr>
          <w:rFonts w:ascii="Arial" w:hAnsi="Arial" w:cs="Arial"/>
          <w:sz w:val="21"/>
          <w:szCs w:val="21"/>
        </w:rPr>
      </w:pPr>
      <w:r w:rsidRPr="0013092D">
        <w:rPr>
          <w:rFonts w:ascii="Arial" w:hAnsi="Arial" w:cs="Arial"/>
          <w:sz w:val="21"/>
          <w:szCs w:val="21"/>
        </w:rPr>
        <w:t>12103 Berlin</w:t>
      </w:r>
    </w:p>
    <w:p w14:paraId="10D1814D" w14:textId="4137584D" w:rsidR="000201DB" w:rsidRPr="0013092D" w:rsidRDefault="000201DB" w:rsidP="0013092D">
      <w:pPr>
        <w:spacing w:line="360" w:lineRule="auto"/>
        <w:ind w:left="1701" w:right="844"/>
        <w:rPr>
          <w:rFonts w:ascii="Arial" w:eastAsia="Times New Roman" w:hAnsi="Arial" w:cs="Arial"/>
          <w:sz w:val="21"/>
          <w:szCs w:val="21"/>
          <w:lang w:eastAsia="de-DE"/>
        </w:rPr>
      </w:pPr>
      <w:r w:rsidRPr="0013092D">
        <w:rPr>
          <w:rFonts w:ascii="Arial" w:eastAsia="Times New Roman" w:hAnsi="Arial" w:cs="Arial"/>
          <w:sz w:val="21"/>
          <w:szCs w:val="21"/>
          <w:lang w:eastAsia="de-DE"/>
        </w:rPr>
        <w:t xml:space="preserve">(nachstehend: </w:t>
      </w:r>
      <w:r w:rsidRPr="0013092D">
        <w:rPr>
          <w:rFonts w:ascii="Arial" w:eastAsia="Times New Roman" w:hAnsi="Arial" w:cs="Arial"/>
          <w:i/>
          <w:iCs/>
          <w:sz w:val="21"/>
          <w:szCs w:val="21"/>
          <w:lang w:eastAsia="de-DE"/>
        </w:rPr>
        <w:t>Patient</w:t>
      </w:r>
      <w:r w:rsidRPr="0013092D">
        <w:rPr>
          <w:rFonts w:ascii="Arial" w:eastAsia="Times New Roman" w:hAnsi="Arial" w:cs="Arial"/>
          <w:sz w:val="21"/>
          <w:szCs w:val="21"/>
          <w:lang w:eastAsia="de-DE"/>
        </w:rPr>
        <w:t>)</w:t>
      </w:r>
    </w:p>
    <w:p w14:paraId="4EBBAC65" w14:textId="77777777" w:rsidR="000201DB" w:rsidRPr="0013092D" w:rsidRDefault="000201DB" w:rsidP="0013092D">
      <w:pPr>
        <w:spacing w:line="360" w:lineRule="auto"/>
        <w:ind w:left="1701" w:right="844"/>
        <w:rPr>
          <w:rFonts w:ascii="Arial" w:hAnsi="Arial" w:cs="Arial"/>
          <w:sz w:val="21"/>
          <w:szCs w:val="21"/>
        </w:rPr>
      </w:pPr>
    </w:p>
    <w:p w14:paraId="33AB58A0" w14:textId="77777777" w:rsidR="004951D3" w:rsidRPr="0013092D" w:rsidRDefault="004951D3" w:rsidP="0013092D">
      <w:pPr>
        <w:spacing w:line="360" w:lineRule="auto"/>
        <w:ind w:right="844"/>
        <w:rPr>
          <w:rFonts w:ascii="Arial" w:hAnsi="Arial" w:cs="Arial"/>
          <w:sz w:val="21"/>
          <w:szCs w:val="21"/>
        </w:rPr>
      </w:pPr>
    </w:p>
    <w:p w14:paraId="0B10ABAD" w14:textId="38ABEC4B" w:rsidR="000201DB" w:rsidRPr="0013092D" w:rsidRDefault="000201DB" w:rsidP="0013092D">
      <w:pPr>
        <w:tabs>
          <w:tab w:val="left" w:pos="0"/>
        </w:tabs>
        <w:autoSpaceDE w:val="0"/>
        <w:autoSpaceDN w:val="0"/>
        <w:adjustRightInd w:val="0"/>
        <w:spacing w:line="360" w:lineRule="auto"/>
        <w:ind w:right="844"/>
        <w:rPr>
          <w:rFonts w:ascii="Arial" w:hAnsi="Arial" w:cs="Arial"/>
          <w:sz w:val="21"/>
          <w:szCs w:val="21"/>
          <w:highlight w:val="yellow"/>
        </w:rPr>
      </w:pPr>
      <w:r w:rsidRPr="0013092D">
        <w:rPr>
          <w:rFonts w:ascii="Arial" w:hAnsi="Arial" w:cs="Arial"/>
          <w:i/>
          <w:iCs/>
          <w:sz w:val="21"/>
          <w:szCs w:val="21"/>
          <w:highlight w:val="yellow"/>
        </w:rPr>
        <w:t>Alternativ</w:t>
      </w:r>
      <w:r w:rsidRPr="0013092D">
        <w:rPr>
          <w:rFonts w:ascii="Arial" w:hAnsi="Arial" w:cs="Arial"/>
          <w:sz w:val="21"/>
          <w:szCs w:val="21"/>
          <w:highlight w:val="yellow"/>
        </w:rPr>
        <w:t>:</w:t>
      </w:r>
    </w:p>
    <w:p w14:paraId="1996CF36" w14:textId="77777777" w:rsidR="000201DB" w:rsidRPr="0013092D" w:rsidRDefault="000201DB" w:rsidP="0013092D">
      <w:pPr>
        <w:tabs>
          <w:tab w:val="left" w:pos="0"/>
        </w:tabs>
        <w:autoSpaceDE w:val="0"/>
        <w:autoSpaceDN w:val="0"/>
        <w:adjustRightInd w:val="0"/>
        <w:spacing w:line="360" w:lineRule="auto"/>
        <w:ind w:right="844"/>
        <w:rPr>
          <w:rFonts w:ascii="Arial" w:hAnsi="Arial" w:cs="Arial"/>
          <w:sz w:val="21"/>
          <w:szCs w:val="21"/>
          <w:highlight w:val="yellow"/>
        </w:rPr>
      </w:pPr>
    </w:p>
    <w:p w14:paraId="49980968" w14:textId="77777777" w:rsidR="000201DB" w:rsidRPr="0013092D" w:rsidRDefault="000201DB" w:rsidP="0013092D">
      <w:pPr>
        <w:tabs>
          <w:tab w:val="left" w:pos="0"/>
        </w:tabs>
        <w:autoSpaceDE w:val="0"/>
        <w:autoSpaceDN w:val="0"/>
        <w:adjustRightInd w:val="0"/>
        <w:spacing w:line="360" w:lineRule="auto"/>
        <w:ind w:left="1701" w:right="844"/>
        <w:rPr>
          <w:rFonts w:ascii="Arial" w:hAnsi="Arial" w:cs="Arial"/>
          <w:sz w:val="21"/>
          <w:szCs w:val="21"/>
          <w:highlight w:val="yellow"/>
        </w:rPr>
      </w:pPr>
      <w:r w:rsidRPr="0013092D">
        <w:rPr>
          <w:rFonts w:ascii="Arial" w:hAnsi="Arial" w:cs="Arial"/>
          <w:sz w:val="21"/>
          <w:szCs w:val="21"/>
          <w:highlight w:val="yellow"/>
        </w:rPr>
        <w:t>______________________________________</w:t>
      </w:r>
    </w:p>
    <w:p w14:paraId="68ADBCDC" w14:textId="77777777" w:rsidR="000201DB" w:rsidRPr="0013092D" w:rsidRDefault="000201DB" w:rsidP="0013092D">
      <w:pPr>
        <w:tabs>
          <w:tab w:val="left" w:pos="0"/>
        </w:tabs>
        <w:autoSpaceDE w:val="0"/>
        <w:autoSpaceDN w:val="0"/>
        <w:adjustRightInd w:val="0"/>
        <w:spacing w:line="360" w:lineRule="auto"/>
        <w:ind w:left="1701" w:right="844"/>
        <w:rPr>
          <w:rFonts w:ascii="Arial" w:hAnsi="Arial" w:cs="Arial"/>
          <w:sz w:val="21"/>
          <w:szCs w:val="21"/>
          <w:highlight w:val="yellow"/>
        </w:rPr>
      </w:pPr>
      <w:r w:rsidRPr="0013092D">
        <w:rPr>
          <w:rFonts w:ascii="Arial" w:hAnsi="Arial" w:cs="Arial"/>
          <w:sz w:val="21"/>
          <w:szCs w:val="21"/>
          <w:highlight w:val="yellow"/>
        </w:rPr>
        <w:t>(Name, Vorname Geburtsdatum und Anschrift)</w:t>
      </w:r>
    </w:p>
    <w:p w14:paraId="6C333B35" w14:textId="77777777" w:rsidR="000201DB" w:rsidRPr="0013092D" w:rsidRDefault="000201DB" w:rsidP="0013092D">
      <w:pPr>
        <w:tabs>
          <w:tab w:val="left" w:pos="0"/>
        </w:tabs>
        <w:autoSpaceDE w:val="0"/>
        <w:autoSpaceDN w:val="0"/>
        <w:adjustRightInd w:val="0"/>
        <w:spacing w:line="360" w:lineRule="auto"/>
        <w:ind w:right="844"/>
        <w:jc w:val="right"/>
        <w:rPr>
          <w:rFonts w:ascii="Arial" w:hAnsi="Arial" w:cs="Arial"/>
          <w:sz w:val="21"/>
          <w:szCs w:val="21"/>
        </w:rPr>
      </w:pPr>
      <w:r w:rsidRPr="0013092D">
        <w:rPr>
          <w:rFonts w:ascii="Arial" w:hAnsi="Arial" w:cs="Arial"/>
          <w:sz w:val="21"/>
          <w:szCs w:val="21"/>
          <w:highlight w:val="yellow"/>
        </w:rPr>
        <w:t xml:space="preserve">(nachstehend: </w:t>
      </w:r>
      <w:r w:rsidRPr="0013092D">
        <w:rPr>
          <w:rFonts w:ascii="Arial" w:hAnsi="Arial" w:cs="Arial"/>
          <w:i/>
          <w:iCs/>
          <w:sz w:val="21"/>
          <w:szCs w:val="21"/>
          <w:highlight w:val="yellow"/>
        </w:rPr>
        <w:t>Patient</w:t>
      </w:r>
      <w:r w:rsidRPr="0013092D">
        <w:rPr>
          <w:rFonts w:ascii="Arial" w:hAnsi="Arial" w:cs="Arial"/>
          <w:sz w:val="21"/>
          <w:szCs w:val="21"/>
          <w:highlight w:val="yellow"/>
        </w:rPr>
        <w:t>).</w:t>
      </w:r>
    </w:p>
    <w:p w14:paraId="174F006C" w14:textId="77777777" w:rsidR="004F10A7" w:rsidRPr="0013092D" w:rsidRDefault="004F10A7" w:rsidP="0013092D">
      <w:pPr>
        <w:spacing w:line="360" w:lineRule="auto"/>
        <w:ind w:right="844"/>
        <w:rPr>
          <w:rFonts w:ascii="Arial" w:hAnsi="Arial" w:cs="Arial"/>
          <w:b/>
          <w:bCs/>
          <w:sz w:val="21"/>
          <w:szCs w:val="21"/>
          <w:u w:val="single"/>
        </w:rPr>
      </w:pPr>
    </w:p>
    <w:p w14:paraId="7523173E" w14:textId="77777777" w:rsidR="00611BA9" w:rsidRPr="0013092D" w:rsidRDefault="00611BA9" w:rsidP="0013092D">
      <w:pPr>
        <w:spacing w:line="360" w:lineRule="auto"/>
        <w:ind w:right="844"/>
        <w:rPr>
          <w:rFonts w:ascii="Arial" w:hAnsi="Arial" w:cs="Arial"/>
          <w:b/>
          <w:bCs/>
          <w:sz w:val="21"/>
          <w:szCs w:val="21"/>
          <w:u w:val="single"/>
        </w:rPr>
      </w:pPr>
    </w:p>
    <w:p w14:paraId="469B3239" w14:textId="77777777" w:rsidR="00611BA9" w:rsidRPr="0013092D" w:rsidRDefault="00611BA9" w:rsidP="0013092D">
      <w:pPr>
        <w:spacing w:line="360" w:lineRule="auto"/>
        <w:ind w:right="844"/>
        <w:rPr>
          <w:rFonts w:ascii="Arial" w:hAnsi="Arial" w:cs="Arial"/>
          <w:b/>
          <w:bCs/>
          <w:sz w:val="21"/>
          <w:szCs w:val="21"/>
          <w:u w:val="single"/>
        </w:rPr>
      </w:pPr>
    </w:p>
    <w:p w14:paraId="6F9A8D01" w14:textId="77777777" w:rsidR="00611BA9" w:rsidRPr="0013092D" w:rsidRDefault="00611BA9" w:rsidP="0013092D">
      <w:pPr>
        <w:spacing w:line="360" w:lineRule="auto"/>
        <w:ind w:right="844"/>
        <w:rPr>
          <w:rFonts w:ascii="Arial" w:hAnsi="Arial" w:cs="Arial"/>
          <w:b/>
          <w:bCs/>
          <w:sz w:val="21"/>
          <w:szCs w:val="21"/>
          <w:u w:val="single"/>
        </w:rPr>
      </w:pPr>
    </w:p>
    <w:p w14:paraId="4CCFF30B" w14:textId="60141182" w:rsidR="004F10A7" w:rsidRPr="0013092D" w:rsidRDefault="00611BA9" w:rsidP="0013092D">
      <w:pPr>
        <w:spacing w:line="360" w:lineRule="auto"/>
        <w:ind w:right="844"/>
        <w:rPr>
          <w:rFonts w:ascii="Arial" w:hAnsi="Arial" w:cs="Arial"/>
          <w:b/>
          <w:bCs/>
          <w:sz w:val="21"/>
          <w:szCs w:val="21"/>
          <w:u w:val="single"/>
        </w:rPr>
      </w:pPr>
      <w:r w:rsidRPr="0013092D">
        <w:rPr>
          <w:rFonts w:ascii="Arial" w:hAnsi="Arial" w:cs="Arial"/>
          <w:b/>
          <w:bCs/>
          <w:sz w:val="21"/>
          <w:szCs w:val="21"/>
          <w:u w:val="single"/>
        </w:rPr>
        <w:t>Vorbemerkung:</w:t>
      </w:r>
    </w:p>
    <w:p w14:paraId="60ABD598" w14:textId="77777777" w:rsidR="004F10A7" w:rsidRPr="0013092D" w:rsidRDefault="004F10A7" w:rsidP="0013092D">
      <w:pPr>
        <w:spacing w:line="360" w:lineRule="auto"/>
        <w:ind w:right="844"/>
        <w:rPr>
          <w:rFonts w:ascii="Arial" w:hAnsi="Arial" w:cs="Arial"/>
          <w:b/>
          <w:bCs/>
          <w:sz w:val="21"/>
          <w:szCs w:val="21"/>
          <w:u w:val="single"/>
        </w:rPr>
      </w:pPr>
    </w:p>
    <w:p w14:paraId="3B2E17F0" w14:textId="5F559465" w:rsidR="004F10A7" w:rsidRPr="0013092D" w:rsidRDefault="000201DB" w:rsidP="0013092D">
      <w:pPr>
        <w:spacing w:line="360" w:lineRule="auto"/>
        <w:ind w:right="844"/>
        <w:rPr>
          <w:rFonts w:ascii="Arial" w:hAnsi="Arial" w:cs="Arial"/>
          <w:i/>
          <w:iCs/>
          <w:sz w:val="21"/>
          <w:szCs w:val="21"/>
        </w:rPr>
      </w:pPr>
      <w:r w:rsidRPr="0013092D">
        <w:rPr>
          <w:rFonts w:ascii="Arial" w:hAnsi="Arial" w:cs="Arial"/>
          <w:i/>
          <w:iCs/>
          <w:sz w:val="21"/>
          <w:szCs w:val="21"/>
        </w:rPr>
        <w:t>(…)</w:t>
      </w:r>
    </w:p>
    <w:p w14:paraId="7259255B" w14:textId="034362B6" w:rsidR="004F10A7" w:rsidRPr="0013092D" w:rsidRDefault="004F10A7" w:rsidP="0013092D">
      <w:pPr>
        <w:spacing w:line="360" w:lineRule="auto"/>
        <w:ind w:right="844"/>
        <w:rPr>
          <w:rFonts w:ascii="Arial" w:hAnsi="Arial" w:cs="Arial"/>
          <w:b/>
          <w:bCs/>
          <w:sz w:val="21"/>
          <w:szCs w:val="21"/>
          <w:u w:val="single"/>
        </w:rPr>
      </w:pPr>
    </w:p>
    <w:p w14:paraId="4B2E8056" w14:textId="77777777" w:rsidR="000201DB" w:rsidRPr="0013092D" w:rsidRDefault="000201DB" w:rsidP="0013092D">
      <w:pPr>
        <w:spacing w:line="360" w:lineRule="auto"/>
        <w:ind w:right="844"/>
        <w:rPr>
          <w:rFonts w:ascii="Arial" w:hAnsi="Arial" w:cs="Arial"/>
          <w:b/>
          <w:bCs/>
          <w:sz w:val="21"/>
          <w:szCs w:val="21"/>
          <w:u w:val="single"/>
        </w:rPr>
      </w:pPr>
    </w:p>
    <w:p w14:paraId="60FB05B9" w14:textId="08BBB7E0" w:rsidR="004F10A7" w:rsidRPr="0013092D" w:rsidRDefault="00611BA9" w:rsidP="0013092D">
      <w:pPr>
        <w:spacing w:line="360" w:lineRule="auto"/>
        <w:ind w:right="844"/>
        <w:rPr>
          <w:rFonts w:ascii="Arial" w:hAnsi="Arial" w:cs="Arial"/>
          <w:b/>
          <w:bCs/>
          <w:sz w:val="21"/>
          <w:szCs w:val="21"/>
          <w:u w:val="single"/>
        </w:rPr>
      </w:pPr>
      <w:r w:rsidRPr="0013092D">
        <w:rPr>
          <w:rFonts w:ascii="Arial" w:hAnsi="Arial" w:cs="Arial"/>
          <w:b/>
          <w:bCs/>
          <w:sz w:val="21"/>
          <w:szCs w:val="21"/>
          <w:u w:val="single"/>
        </w:rPr>
        <w:t>§ 1 - Vertragsgegenstand</w:t>
      </w:r>
    </w:p>
    <w:p w14:paraId="1917792E" w14:textId="77777777" w:rsidR="004F10A7" w:rsidRPr="0013092D" w:rsidRDefault="004F10A7" w:rsidP="0013092D">
      <w:pPr>
        <w:spacing w:line="360" w:lineRule="auto"/>
        <w:ind w:right="844"/>
        <w:rPr>
          <w:rFonts w:ascii="Arial" w:hAnsi="Arial" w:cs="Arial"/>
          <w:b/>
          <w:bCs/>
          <w:sz w:val="21"/>
          <w:szCs w:val="21"/>
          <w:u w:val="single"/>
        </w:rPr>
      </w:pPr>
    </w:p>
    <w:p w14:paraId="22FCD73B" w14:textId="77777777" w:rsidR="00611BA9" w:rsidRPr="0013092D" w:rsidRDefault="00611BA9" w:rsidP="0013092D">
      <w:pPr>
        <w:tabs>
          <w:tab w:val="left" w:pos="0"/>
        </w:tabs>
        <w:autoSpaceDE w:val="0"/>
        <w:autoSpaceDN w:val="0"/>
        <w:adjustRightInd w:val="0"/>
        <w:spacing w:line="360" w:lineRule="auto"/>
        <w:ind w:right="844"/>
        <w:rPr>
          <w:rFonts w:ascii="Arial" w:hAnsi="Arial" w:cs="Arial"/>
          <w:sz w:val="21"/>
          <w:szCs w:val="21"/>
        </w:rPr>
      </w:pPr>
    </w:p>
    <w:p w14:paraId="5F5FEEB9" w14:textId="7E562A9C" w:rsidR="00611BA9" w:rsidRPr="0013092D" w:rsidRDefault="00611BA9" w:rsidP="0013092D">
      <w:pPr>
        <w:numPr>
          <w:ilvl w:val="0"/>
          <w:numId w:val="5"/>
        </w:numPr>
        <w:tabs>
          <w:tab w:val="left" w:pos="720"/>
        </w:tabs>
        <w:autoSpaceDE w:val="0"/>
        <w:autoSpaceDN w:val="0"/>
        <w:adjustRightInd w:val="0"/>
        <w:spacing w:line="360" w:lineRule="auto"/>
        <w:ind w:right="844" w:hanging="720"/>
        <w:rPr>
          <w:rFonts w:ascii="Arial" w:hAnsi="Arial" w:cs="Arial"/>
          <w:sz w:val="21"/>
          <w:szCs w:val="21"/>
        </w:rPr>
      </w:pPr>
      <w:r w:rsidRPr="0013092D">
        <w:rPr>
          <w:rFonts w:ascii="Arial" w:hAnsi="Arial" w:cs="Arial"/>
          <w:sz w:val="21"/>
          <w:szCs w:val="21"/>
        </w:rPr>
        <w:t>Der Behandler verpflichtet sich, gegenüber dem Patienten zur Erbringung einer komplementärmedizinischen Therapie unter Beachtung der sich aus der Berufsordnung der für ihn zuständigen Landesärztekammer in der jeweils gültigen Fassung ergebenden Pflichten.</w:t>
      </w:r>
    </w:p>
    <w:p w14:paraId="4AADA918" w14:textId="77777777" w:rsidR="00611BA9" w:rsidRPr="0013092D" w:rsidRDefault="00611BA9" w:rsidP="0013092D">
      <w:pPr>
        <w:tabs>
          <w:tab w:val="left" w:pos="720"/>
        </w:tabs>
        <w:autoSpaceDE w:val="0"/>
        <w:autoSpaceDN w:val="0"/>
        <w:adjustRightInd w:val="0"/>
        <w:spacing w:line="360" w:lineRule="auto"/>
        <w:ind w:left="720" w:right="844"/>
        <w:rPr>
          <w:rFonts w:ascii="Arial" w:hAnsi="Arial" w:cs="Arial"/>
          <w:sz w:val="21"/>
          <w:szCs w:val="21"/>
        </w:rPr>
      </w:pPr>
    </w:p>
    <w:p w14:paraId="1C443CCC" w14:textId="77777777" w:rsidR="00FD7CFD" w:rsidRPr="0013092D" w:rsidRDefault="00FD7CFD" w:rsidP="0013092D">
      <w:pPr>
        <w:numPr>
          <w:ilvl w:val="0"/>
          <w:numId w:val="5"/>
        </w:numPr>
        <w:tabs>
          <w:tab w:val="left" w:pos="720"/>
        </w:tabs>
        <w:autoSpaceDE w:val="0"/>
        <w:autoSpaceDN w:val="0"/>
        <w:adjustRightInd w:val="0"/>
        <w:spacing w:line="360" w:lineRule="auto"/>
        <w:ind w:right="844" w:hanging="720"/>
        <w:rPr>
          <w:rFonts w:ascii="Arial" w:hAnsi="Arial" w:cs="Arial"/>
          <w:sz w:val="21"/>
          <w:szCs w:val="21"/>
        </w:rPr>
      </w:pPr>
      <w:r w:rsidRPr="0013092D">
        <w:rPr>
          <w:rFonts w:ascii="Arial" w:hAnsi="Arial" w:cs="Arial"/>
          <w:sz w:val="21"/>
          <w:szCs w:val="21"/>
        </w:rPr>
        <w:lastRenderedPageBreak/>
        <w:t>..</w:t>
      </w:r>
    </w:p>
    <w:p w14:paraId="00DD273E" w14:textId="6C277547" w:rsidR="00FD7CFD" w:rsidRPr="0013092D" w:rsidRDefault="00FD7CFD" w:rsidP="0013092D">
      <w:pPr>
        <w:pStyle w:val="Listenabsatz"/>
        <w:ind w:right="844"/>
        <w:rPr>
          <w:rFonts w:ascii="Arial" w:hAnsi="Arial" w:cs="Arial"/>
          <w:sz w:val="21"/>
          <w:szCs w:val="21"/>
        </w:rPr>
      </w:pPr>
    </w:p>
    <w:p w14:paraId="1EB83EE1" w14:textId="661DB1FF" w:rsidR="00FD7CFD" w:rsidRPr="0013092D" w:rsidRDefault="00FD7CFD" w:rsidP="0013092D">
      <w:pPr>
        <w:numPr>
          <w:ilvl w:val="1"/>
          <w:numId w:val="5"/>
        </w:numPr>
        <w:autoSpaceDE w:val="0"/>
        <w:autoSpaceDN w:val="0"/>
        <w:adjustRightInd w:val="0"/>
        <w:spacing w:line="360" w:lineRule="auto"/>
        <w:ind w:left="1701" w:right="844" w:hanging="720"/>
        <w:rPr>
          <w:rFonts w:ascii="Arial" w:hAnsi="Arial" w:cs="Arial"/>
          <w:b/>
          <w:bCs/>
          <w:i/>
          <w:iCs/>
          <w:sz w:val="21"/>
          <w:szCs w:val="21"/>
          <w:highlight w:val="yellow"/>
          <w:u w:val="single"/>
        </w:rPr>
      </w:pPr>
      <w:r w:rsidRPr="0013092D">
        <w:rPr>
          <w:rFonts w:ascii="Arial" w:hAnsi="Arial" w:cs="Arial"/>
          <w:b/>
          <w:bCs/>
          <w:i/>
          <w:iCs/>
          <w:sz w:val="21"/>
          <w:szCs w:val="21"/>
          <w:highlight w:val="yellow"/>
          <w:u w:val="single"/>
        </w:rPr>
        <w:t>Var.1 (unspezifisch)</w:t>
      </w:r>
    </w:p>
    <w:p w14:paraId="1D50FCAE" w14:textId="7B2EC902" w:rsidR="00FD7CFD" w:rsidRPr="0013092D" w:rsidRDefault="00FD7CFD" w:rsidP="0013092D">
      <w:pPr>
        <w:numPr>
          <w:ilvl w:val="1"/>
          <w:numId w:val="5"/>
        </w:numPr>
        <w:autoSpaceDE w:val="0"/>
        <w:autoSpaceDN w:val="0"/>
        <w:adjustRightInd w:val="0"/>
        <w:spacing w:line="360" w:lineRule="auto"/>
        <w:ind w:left="1701" w:right="844" w:hanging="720"/>
        <w:rPr>
          <w:rFonts w:ascii="Arial" w:hAnsi="Arial" w:cs="Arial"/>
          <w:i/>
          <w:iCs/>
          <w:sz w:val="21"/>
          <w:szCs w:val="21"/>
        </w:rPr>
      </w:pPr>
      <w:r w:rsidRPr="0013092D">
        <w:rPr>
          <w:rFonts w:ascii="Arial" w:hAnsi="Arial" w:cs="Arial"/>
          <w:i/>
          <w:iCs/>
          <w:sz w:val="21"/>
          <w:szCs w:val="21"/>
        </w:rPr>
        <w:t>Die ärztliche Heilbehandlung umfasst insbesondere ….</w:t>
      </w:r>
    </w:p>
    <w:p w14:paraId="40CB04A0" w14:textId="477D5441" w:rsidR="00FD7CFD" w:rsidRPr="0013092D" w:rsidRDefault="00FD7CFD" w:rsidP="0013092D">
      <w:pPr>
        <w:pStyle w:val="Listenabsatz"/>
        <w:ind w:left="1701" w:right="844"/>
        <w:rPr>
          <w:rFonts w:ascii="Arial" w:hAnsi="Arial" w:cs="Arial"/>
          <w:sz w:val="21"/>
          <w:szCs w:val="21"/>
        </w:rPr>
      </w:pPr>
    </w:p>
    <w:p w14:paraId="2E160B32" w14:textId="77777777" w:rsidR="00FD7CFD" w:rsidRPr="0013092D" w:rsidRDefault="00FD7CFD" w:rsidP="0013092D">
      <w:pPr>
        <w:pStyle w:val="Listenabsatz"/>
        <w:ind w:left="1701" w:right="844"/>
        <w:rPr>
          <w:rFonts w:ascii="Arial" w:hAnsi="Arial" w:cs="Arial"/>
          <w:sz w:val="21"/>
          <w:szCs w:val="21"/>
        </w:rPr>
      </w:pPr>
    </w:p>
    <w:p w14:paraId="2852D6F2" w14:textId="2B616DDA" w:rsidR="00FD7CFD" w:rsidRPr="0013092D" w:rsidRDefault="00FD7CFD" w:rsidP="0013092D">
      <w:pPr>
        <w:numPr>
          <w:ilvl w:val="1"/>
          <w:numId w:val="5"/>
        </w:numPr>
        <w:autoSpaceDE w:val="0"/>
        <w:autoSpaceDN w:val="0"/>
        <w:adjustRightInd w:val="0"/>
        <w:spacing w:line="360" w:lineRule="auto"/>
        <w:ind w:left="1701" w:right="844" w:hanging="720"/>
        <w:rPr>
          <w:rFonts w:ascii="Arial" w:hAnsi="Arial" w:cs="Arial"/>
          <w:b/>
          <w:bCs/>
          <w:i/>
          <w:iCs/>
          <w:sz w:val="21"/>
          <w:szCs w:val="21"/>
          <w:highlight w:val="yellow"/>
          <w:u w:val="single"/>
        </w:rPr>
      </w:pPr>
      <w:r w:rsidRPr="0013092D">
        <w:rPr>
          <w:rFonts w:ascii="Arial" w:hAnsi="Arial" w:cs="Arial"/>
          <w:b/>
          <w:bCs/>
          <w:i/>
          <w:iCs/>
          <w:sz w:val="21"/>
          <w:szCs w:val="21"/>
          <w:highlight w:val="yellow"/>
          <w:u w:val="single"/>
        </w:rPr>
        <w:t>Var.1 (spezifisch)</w:t>
      </w:r>
    </w:p>
    <w:p w14:paraId="1EC718A0" w14:textId="75AA7B8D" w:rsidR="00611BA9" w:rsidRPr="0013092D" w:rsidRDefault="00611BA9" w:rsidP="0013092D">
      <w:pPr>
        <w:numPr>
          <w:ilvl w:val="1"/>
          <w:numId w:val="5"/>
        </w:numPr>
        <w:autoSpaceDE w:val="0"/>
        <w:autoSpaceDN w:val="0"/>
        <w:adjustRightInd w:val="0"/>
        <w:spacing w:line="360" w:lineRule="auto"/>
        <w:ind w:left="1701" w:right="844" w:hanging="720"/>
        <w:rPr>
          <w:rFonts w:ascii="Arial" w:hAnsi="Arial" w:cs="Arial"/>
          <w:i/>
          <w:iCs/>
          <w:sz w:val="21"/>
          <w:szCs w:val="21"/>
        </w:rPr>
      </w:pPr>
      <w:r w:rsidRPr="0013092D">
        <w:rPr>
          <w:rFonts w:ascii="Arial" w:hAnsi="Arial" w:cs="Arial"/>
          <w:i/>
          <w:iCs/>
          <w:sz w:val="21"/>
          <w:szCs w:val="21"/>
        </w:rPr>
        <w:t>Die biologisch-komplementäre Heilbehandlung des Behandlers umfasst insbesondere verschiedene immunmodulierende und tumorzellzerstörende Infusionen (SELEN, VITAMIN C), Wärmetherapien, die Colon-Hydro-Therapie, und bestimmte perorale Applikationen.</w:t>
      </w:r>
    </w:p>
    <w:p w14:paraId="57088392" w14:textId="77777777" w:rsidR="00611BA9" w:rsidRPr="0013092D" w:rsidRDefault="00611BA9" w:rsidP="0013092D">
      <w:pPr>
        <w:pStyle w:val="Listenabsatz"/>
        <w:spacing w:line="360" w:lineRule="auto"/>
        <w:ind w:right="844"/>
        <w:rPr>
          <w:rFonts w:ascii="Arial" w:hAnsi="Arial" w:cs="Arial"/>
          <w:sz w:val="21"/>
          <w:szCs w:val="21"/>
        </w:rPr>
      </w:pPr>
    </w:p>
    <w:p w14:paraId="18C4C3AF" w14:textId="75C4EE2A" w:rsidR="00611BA9" w:rsidRPr="0013092D" w:rsidRDefault="000201DB" w:rsidP="0013092D">
      <w:pPr>
        <w:numPr>
          <w:ilvl w:val="0"/>
          <w:numId w:val="5"/>
        </w:numPr>
        <w:tabs>
          <w:tab w:val="left" w:pos="720"/>
        </w:tabs>
        <w:autoSpaceDE w:val="0"/>
        <w:autoSpaceDN w:val="0"/>
        <w:adjustRightInd w:val="0"/>
        <w:spacing w:line="360" w:lineRule="auto"/>
        <w:ind w:right="844" w:hanging="720"/>
        <w:rPr>
          <w:rFonts w:ascii="Arial" w:hAnsi="Arial" w:cs="Arial"/>
          <w:sz w:val="21"/>
          <w:szCs w:val="21"/>
        </w:rPr>
      </w:pPr>
      <w:r w:rsidRPr="0013092D">
        <w:rPr>
          <w:rFonts w:ascii="Arial" w:hAnsi="Arial" w:cs="Arial"/>
          <w:sz w:val="21"/>
          <w:szCs w:val="21"/>
        </w:rPr>
        <w:t>Der Behandler</w:t>
      </w:r>
      <w:r w:rsidR="00611BA9" w:rsidRPr="0013092D">
        <w:rPr>
          <w:rFonts w:ascii="Arial" w:hAnsi="Arial" w:cs="Arial"/>
          <w:sz w:val="21"/>
          <w:szCs w:val="21"/>
        </w:rPr>
        <w:t xml:space="preserve"> hat ausdrücklich klargestellt, dass ein Heilerfolg weder geschuldet noch versprochen oder in einer sonstigen Weise suggeriert worden ist.</w:t>
      </w:r>
    </w:p>
    <w:p w14:paraId="4F93E218" w14:textId="77777777" w:rsidR="00611BA9" w:rsidRPr="0013092D" w:rsidRDefault="00611BA9" w:rsidP="0013092D">
      <w:pPr>
        <w:pStyle w:val="Listenabsatz"/>
        <w:spacing w:line="360" w:lineRule="auto"/>
        <w:ind w:right="844"/>
        <w:rPr>
          <w:rFonts w:ascii="Arial" w:hAnsi="Arial" w:cs="Arial"/>
          <w:sz w:val="21"/>
          <w:szCs w:val="21"/>
        </w:rPr>
      </w:pPr>
    </w:p>
    <w:p w14:paraId="407DE0BF" w14:textId="562B424E" w:rsidR="00611BA9" w:rsidRPr="0013092D" w:rsidRDefault="00611BA9" w:rsidP="0013092D">
      <w:pPr>
        <w:numPr>
          <w:ilvl w:val="0"/>
          <w:numId w:val="5"/>
        </w:numPr>
        <w:tabs>
          <w:tab w:val="left" w:pos="720"/>
        </w:tabs>
        <w:autoSpaceDE w:val="0"/>
        <w:autoSpaceDN w:val="0"/>
        <w:adjustRightInd w:val="0"/>
        <w:spacing w:line="360" w:lineRule="auto"/>
        <w:ind w:right="844" w:hanging="720"/>
        <w:rPr>
          <w:rFonts w:ascii="Arial" w:hAnsi="Arial" w:cs="Arial"/>
          <w:sz w:val="21"/>
          <w:szCs w:val="21"/>
        </w:rPr>
      </w:pPr>
      <w:r w:rsidRPr="0013092D">
        <w:rPr>
          <w:rFonts w:ascii="Arial" w:hAnsi="Arial" w:cs="Arial"/>
          <w:sz w:val="21"/>
          <w:szCs w:val="21"/>
        </w:rPr>
        <w:t xml:space="preserve">Die ärztlichen Leistungen werden von </w:t>
      </w:r>
      <w:r w:rsidR="000201DB" w:rsidRPr="0013092D">
        <w:rPr>
          <w:rFonts w:ascii="Arial" w:hAnsi="Arial" w:cs="Arial"/>
          <w:sz w:val="21"/>
          <w:szCs w:val="21"/>
        </w:rPr>
        <w:t xml:space="preserve">dem Behandler </w:t>
      </w:r>
      <w:r w:rsidRPr="0013092D">
        <w:rPr>
          <w:rFonts w:ascii="Arial" w:hAnsi="Arial" w:cs="Arial"/>
          <w:sz w:val="21"/>
          <w:szCs w:val="21"/>
        </w:rPr>
        <w:t xml:space="preserve">persönlich erbracht, sofern nicht die Gebührenordnung für Ärzte (nachstehend: GOÄ) eine Vertretung oder Delegation von Leistungen zulässt. Diesbezüglich behält sich </w:t>
      </w:r>
      <w:r w:rsidR="000201DB" w:rsidRPr="0013092D">
        <w:rPr>
          <w:rFonts w:ascii="Arial" w:hAnsi="Arial" w:cs="Arial"/>
          <w:sz w:val="21"/>
          <w:szCs w:val="21"/>
        </w:rPr>
        <w:t>der Behandler</w:t>
      </w:r>
      <w:r w:rsidRPr="0013092D">
        <w:rPr>
          <w:rFonts w:ascii="Arial" w:hAnsi="Arial" w:cs="Arial"/>
          <w:sz w:val="21"/>
          <w:szCs w:val="21"/>
        </w:rPr>
        <w:t xml:space="preserve"> das Recht vor, sich im gesetzlich zulässigen Umfang vertreten zu lassen und/oder einzelne ärztliche Leistungen zu delegieren.</w:t>
      </w:r>
    </w:p>
    <w:p w14:paraId="3823D22F" w14:textId="77777777" w:rsidR="00611BA9" w:rsidRPr="0013092D" w:rsidRDefault="00611BA9" w:rsidP="0013092D">
      <w:pPr>
        <w:tabs>
          <w:tab w:val="left" w:pos="0"/>
        </w:tabs>
        <w:autoSpaceDE w:val="0"/>
        <w:autoSpaceDN w:val="0"/>
        <w:adjustRightInd w:val="0"/>
        <w:spacing w:line="360" w:lineRule="auto"/>
        <w:ind w:right="844"/>
        <w:rPr>
          <w:rFonts w:ascii="Arial" w:hAnsi="Arial" w:cs="Arial"/>
          <w:sz w:val="21"/>
          <w:szCs w:val="21"/>
        </w:rPr>
      </w:pPr>
    </w:p>
    <w:p w14:paraId="346F58AE" w14:textId="2EA9E8F3" w:rsidR="00611BA9" w:rsidRPr="0013092D" w:rsidRDefault="00611BA9" w:rsidP="0013092D">
      <w:pPr>
        <w:spacing w:line="360" w:lineRule="auto"/>
        <w:ind w:right="844"/>
        <w:rPr>
          <w:rFonts w:ascii="Arial" w:hAnsi="Arial" w:cs="Arial"/>
          <w:b/>
          <w:bCs/>
          <w:sz w:val="21"/>
          <w:szCs w:val="21"/>
        </w:rPr>
      </w:pPr>
    </w:p>
    <w:p w14:paraId="475A6EAB" w14:textId="77777777" w:rsidR="00611BA9" w:rsidRPr="0013092D" w:rsidRDefault="00611BA9" w:rsidP="0013092D">
      <w:pPr>
        <w:spacing w:line="360" w:lineRule="auto"/>
        <w:ind w:right="844"/>
        <w:rPr>
          <w:rFonts w:ascii="Arial" w:hAnsi="Arial" w:cs="Arial"/>
          <w:b/>
          <w:bCs/>
          <w:sz w:val="21"/>
          <w:szCs w:val="21"/>
          <w:u w:val="single"/>
        </w:rPr>
      </w:pPr>
    </w:p>
    <w:p w14:paraId="41BFE904" w14:textId="45E45F42" w:rsidR="004F10A7" w:rsidRPr="0013092D" w:rsidRDefault="00611BA9" w:rsidP="0013092D">
      <w:pPr>
        <w:spacing w:line="360" w:lineRule="auto"/>
        <w:ind w:right="844"/>
        <w:rPr>
          <w:rFonts w:ascii="Arial" w:hAnsi="Arial" w:cs="Arial"/>
          <w:b/>
          <w:bCs/>
          <w:sz w:val="21"/>
          <w:szCs w:val="21"/>
          <w:u w:val="single"/>
        </w:rPr>
      </w:pPr>
      <w:r w:rsidRPr="0013092D">
        <w:rPr>
          <w:rFonts w:ascii="Arial" w:hAnsi="Arial" w:cs="Arial"/>
          <w:b/>
          <w:bCs/>
          <w:sz w:val="21"/>
          <w:szCs w:val="21"/>
          <w:u w:val="single"/>
        </w:rPr>
        <w:t>§ 2 – Medizinische Aufklärung</w:t>
      </w:r>
    </w:p>
    <w:p w14:paraId="3F7D38FA" w14:textId="2489C147" w:rsidR="00BD3A36" w:rsidRPr="0013092D" w:rsidRDefault="00BD3A36" w:rsidP="0013092D">
      <w:pPr>
        <w:spacing w:line="360" w:lineRule="auto"/>
        <w:ind w:right="844"/>
        <w:rPr>
          <w:rFonts w:ascii="Arial" w:hAnsi="Arial" w:cs="Arial"/>
          <w:sz w:val="21"/>
          <w:szCs w:val="21"/>
        </w:rPr>
      </w:pPr>
    </w:p>
    <w:p w14:paraId="2DAA41A9" w14:textId="172C4946" w:rsidR="00611BA9" w:rsidRPr="0013092D" w:rsidRDefault="00611BA9" w:rsidP="0013092D">
      <w:pPr>
        <w:numPr>
          <w:ilvl w:val="0"/>
          <w:numId w:val="6"/>
        </w:numPr>
        <w:tabs>
          <w:tab w:val="left" w:pos="720"/>
        </w:tabs>
        <w:autoSpaceDE w:val="0"/>
        <w:autoSpaceDN w:val="0"/>
        <w:adjustRightInd w:val="0"/>
        <w:spacing w:line="360" w:lineRule="auto"/>
        <w:ind w:right="844" w:hanging="720"/>
        <w:rPr>
          <w:rFonts w:ascii="Arial" w:hAnsi="Arial" w:cs="Arial"/>
          <w:sz w:val="21"/>
          <w:szCs w:val="21"/>
        </w:rPr>
      </w:pPr>
      <w:r w:rsidRPr="0013092D">
        <w:rPr>
          <w:rFonts w:ascii="Arial" w:hAnsi="Arial" w:cs="Arial"/>
          <w:sz w:val="21"/>
          <w:szCs w:val="21"/>
        </w:rPr>
        <w:t xml:space="preserve">Der Patient erklärt, im Rahmen eines vertrauensvollen Gespräches mit </w:t>
      </w:r>
      <w:r w:rsidR="000201DB" w:rsidRPr="0013092D">
        <w:rPr>
          <w:rFonts w:ascii="Arial" w:hAnsi="Arial" w:cs="Arial"/>
          <w:sz w:val="21"/>
          <w:szCs w:val="21"/>
        </w:rPr>
        <w:t>dem Behandler</w:t>
      </w:r>
      <w:r w:rsidRPr="0013092D">
        <w:rPr>
          <w:rFonts w:ascii="Arial" w:hAnsi="Arial" w:cs="Arial"/>
          <w:sz w:val="21"/>
          <w:szCs w:val="21"/>
        </w:rPr>
        <w:t xml:space="preserve"> eingehend über die spezifischen Risiken der Behandlung, die zur Verfügung stehenden Behandlungsalternativen (insbesondere in Gestalt einer Operation und/oder Chemotherapie) sowie den Außenseitercharakter der Behandlung aufgeklärt worden zu sein. </w:t>
      </w:r>
    </w:p>
    <w:p w14:paraId="2B6972B5" w14:textId="77777777" w:rsidR="00611BA9" w:rsidRPr="0013092D" w:rsidRDefault="00611BA9" w:rsidP="0013092D">
      <w:pPr>
        <w:tabs>
          <w:tab w:val="left" w:pos="720"/>
        </w:tabs>
        <w:autoSpaceDE w:val="0"/>
        <w:autoSpaceDN w:val="0"/>
        <w:adjustRightInd w:val="0"/>
        <w:spacing w:line="360" w:lineRule="auto"/>
        <w:ind w:left="720" w:right="844"/>
        <w:rPr>
          <w:rFonts w:ascii="Arial" w:hAnsi="Arial" w:cs="Arial"/>
          <w:sz w:val="21"/>
          <w:szCs w:val="21"/>
        </w:rPr>
      </w:pPr>
    </w:p>
    <w:p w14:paraId="0F211ACB" w14:textId="3C62BFBC" w:rsidR="00611BA9" w:rsidRPr="0013092D" w:rsidRDefault="00611BA9" w:rsidP="0013092D">
      <w:pPr>
        <w:numPr>
          <w:ilvl w:val="0"/>
          <w:numId w:val="6"/>
        </w:numPr>
        <w:tabs>
          <w:tab w:val="left" w:pos="720"/>
        </w:tabs>
        <w:autoSpaceDE w:val="0"/>
        <w:autoSpaceDN w:val="0"/>
        <w:adjustRightInd w:val="0"/>
        <w:spacing w:line="360" w:lineRule="auto"/>
        <w:ind w:right="844" w:hanging="720"/>
        <w:rPr>
          <w:rFonts w:ascii="Arial" w:hAnsi="Arial" w:cs="Arial"/>
          <w:sz w:val="21"/>
          <w:szCs w:val="21"/>
        </w:rPr>
      </w:pPr>
      <w:r w:rsidRPr="0013092D">
        <w:rPr>
          <w:rFonts w:ascii="Arial" w:hAnsi="Arial" w:cs="Arial"/>
          <w:sz w:val="21"/>
          <w:szCs w:val="21"/>
        </w:rPr>
        <w:t xml:space="preserve">Der Patient erklärt weiter, dass er in dem persönlichen Aufklärungsgespräch mit </w:t>
      </w:r>
      <w:r w:rsidR="000201DB" w:rsidRPr="0013092D">
        <w:rPr>
          <w:rFonts w:ascii="Arial" w:hAnsi="Arial" w:cs="Arial"/>
          <w:sz w:val="21"/>
          <w:szCs w:val="21"/>
        </w:rPr>
        <w:t>dem Behandler</w:t>
      </w:r>
      <w:r w:rsidRPr="0013092D">
        <w:rPr>
          <w:rFonts w:ascii="Arial" w:hAnsi="Arial" w:cs="Arial"/>
          <w:sz w:val="21"/>
          <w:szCs w:val="21"/>
        </w:rPr>
        <w:t xml:space="preserve"> alle ihn interessierenden Fragen stellen konnte und diese vollständig und für ihn verständlich beantwortet wurden. </w:t>
      </w:r>
    </w:p>
    <w:p w14:paraId="040D9C8A" w14:textId="77777777" w:rsidR="00611BA9" w:rsidRPr="0013092D" w:rsidRDefault="00611BA9" w:rsidP="0013092D">
      <w:pPr>
        <w:pStyle w:val="Listenabsatz"/>
        <w:spacing w:line="360" w:lineRule="auto"/>
        <w:ind w:right="844"/>
        <w:rPr>
          <w:rFonts w:ascii="Arial" w:hAnsi="Arial" w:cs="Arial"/>
          <w:sz w:val="21"/>
          <w:szCs w:val="21"/>
        </w:rPr>
      </w:pPr>
    </w:p>
    <w:p w14:paraId="2CEF641D" w14:textId="289FA246" w:rsidR="00611BA9" w:rsidRPr="0013092D" w:rsidRDefault="00611BA9" w:rsidP="0013092D">
      <w:pPr>
        <w:numPr>
          <w:ilvl w:val="0"/>
          <w:numId w:val="6"/>
        </w:numPr>
        <w:tabs>
          <w:tab w:val="left" w:pos="720"/>
        </w:tabs>
        <w:autoSpaceDE w:val="0"/>
        <w:autoSpaceDN w:val="0"/>
        <w:adjustRightInd w:val="0"/>
        <w:spacing w:line="360" w:lineRule="auto"/>
        <w:ind w:right="844" w:hanging="720"/>
        <w:rPr>
          <w:rFonts w:ascii="Arial" w:hAnsi="Arial" w:cs="Arial"/>
          <w:sz w:val="21"/>
          <w:szCs w:val="21"/>
        </w:rPr>
      </w:pPr>
      <w:r w:rsidRPr="0013092D">
        <w:rPr>
          <w:rFonts w:ascii="Arial" w:hAnsi="Arial" w:cs="Arial"/>
          <w:sz w:val="21"/>
          <w:szCs w:val="21"/>
        </w:rPr>
        <w:t>Vor diesem Hintergrund ist der Patient aus seiner Sicht ausreichend informiert, hat seine Entscheidung gründlich durchdacht und benötigt keine weitere Überlegungsfrist.</w:t>
      </w:r>
    </w:p>
    <w:p w14:paraId="7989A10B" w14:textId="2FF42778" w:rsidR="00611BA9" w:rsidRPr="0013092D" w:rsidRDefault="00611BA9" w:rsidP="0013092D">
      <w:pPr>
        <w:spacing w:line="360" w:lineRule="auto"/>
        <w:ind w:right="844"/>
        <w:rPr>
          <w:rFonts w:ascii="Arial" w:hAnsi="Arial" w:cs="Arial"/>
          <w:sz w:val="21"/>
          <w:szCs w:val="21"/>
        </w:rPr>
      </w:pPr>
    </w:p>
    <w:p w14:paraId="449B05D4" w14:textId="77777777" w:rsidR="00611BA9" w:rsidRPr="0013092D" w:rsidRDefault="00611BA9" w:rsidP="0013092D">
      <w:pPr>
        <w:spacing w:line="360" w:lineRule="auto"/>
        <w:ind w:right="844"/>
        <w:rPr>
          <w:rFonts w:ascii="Arial" w:hAnsi="Arial" w:cs="Arial"/>
          <w:sz w:val="21"/>
          <w:szCs w:val="21"/>
        </w:rPr>
      </w:pPr>
    </w:p>
    <w:p w14:paraId="41FF92B5" w14:textId="01F9FC11" w:rsidR="00BD3A36" w:rsidRPr="0013092D" w:rsidRDefault="00FD7CFD" w:rsidP="0013092D">
      <w:pPr>
        <w:spacing w:line="360" w:lineRule="auto"/>
        <w:ind w:right="844"/>
        <w:rPr>
          <w:rFonts w:ascii="Arial" w:hAnsi="Arial" w:cs="Arial"/>
          <w:b/>
          <w:bCs/>
          <w:sz w:val="21"/>
          <w:szCs w:val="21"/>
          <w:u w:val="single"/>
        </w:rPr>
      </w:pPr>
      <w:r w:rsidRPr="0013092D">
        <w:rPr>
          <w:rFonts w:ascii="Arial" w:hAnsi="Arial" w:cs="Arial"/>
          <w:b/>
          <w:bCs/>
          <w:sz w:val="21"/>
          <w:szCs w:val="21"/>
          <w:u w:val="single"/>
        </w:rPr>
        <w:t xml:space="preserve">§ 3 – </w:t>
      </w:r>
      <w:r w:rsidR="0013092D">
        <w:rPr>
          <w:rFonts w:ascii="Arial" w:hAnsi="Arial" w:cs="Arial"/>
          <w:b/>
          <w:bCs/>
          <w:sz w:val="21"/>
          <w:szCs w:val="21"/>
          <w:u w:val="single"/>
        </w:rPr>
        <w:t>W</w:t>
      </w:r>
      <w:r w:rsidRPr="0013092D">
        <w:rPr>
          <w:rFonts w:ascii="Arial" w:hAnsi="Arial" w:cs="Arial"/>
          <w:b/>
          <w:bCs/>
          <w:sz w:val="21"/>
          <w:szCs w:val="21"/>
          <w:u w:val="single"/>
        </w:rPr>
        <w:t>irtschaftliche Aufklärung, Verlangensleistungen</w:t>
      </w:r>
    </w:p>
    <w:p w14:paraId="5AFDF868" w14:textId="77777777" w:rsidR="00FD7CFD" w:rsidRPr="0013092D" w:rsidRDefault="00FD7CFD" w:rsidP="0013092D">
      <w:pPr>
        <w:tabs>
          <w:tab w:val="left" w:pos="0"/>
        </w:tabs>
        <w:autoSpaceDE w:val="0"/>
        <w:autoSpaceDN w:val="0"/>
        <w:adjustRightInd w:val="0"/>
        <w:spacing w:line="360" w:lineRule="auto"/>
        <w:ind w:right="844"/>
        <w:rPr>
          <w:rFonts w:ascii="Arial" w:hAnsi="Arial" w:cs="Arial"/>
          <w:b/>
          <w:bCs/>
          <w:sz w:val="21"/>
          <w:szCs w:val="21"/>
        </w:rPr>
      </w:pPr>
    </w:p>
    <w:p w14:paraId="07885BCB" w14:textId="752CAC73" w:rsidR="00265DBE" w:rsidRPr="0013092D" w:rsidRDefault="00FD7CFD" w:rsidP="0013092D">
      <w:pPr>
        <w:numPr>
          <w:ilvl w:val="0"/>
          <w:numId w:val="7"/>
        </w:numPr>
        <w:tabs>
          <w:tab w:val="left" w:pos="720"/>
        </w:tabs>
        <w:autoSpaceDE w:val="0"/>
        <w:autoSpaceDN w:val="0"/>
        <w:adjustRightInd w:val="0"/>
        <w:spacing w:line="360" w:lineRule="auto"/>
        <w:ind w:right="844" w:hanging="720"/>
        <w:rPr>
          <w:rFonts w:ascii="Arial" w:hAnsi="Arial" w:cs="Arial"/>
          <w:sz w:val="21"/>
          <w:szCs w:val="21"/>
        </w:rPr>
      </w:pPr>
      <w:r w:rsidRPr="0013092D">
        <w:rPr>
          <w:rFonts w:ascii="Arial" w:hAnsi="Arial" w:cs="Arial"/>
          <w:sz w:val="21"/>
          <w:szCs w:val="21"/>
        </w:rPr>
        <w:t>Der Patient wurde darauf hingewiesen, dass die ärztlichen Leistungen gemäß § 1 Nr. 1 dieser Vereinbarung von den privaten</w:t>
      </w:r>
      <w:r w:rsidR="00265DBE" w:rsidRPr="0013092D">
        <w:rPr>
          <w:rFonts w:ascii="Arial" w:hAnsi="Arial" w:cs="Arial"/>
          <w:sz w:val="21"/>
          <w:szCs w:val="21"/>
        </w:rPr>
        <w:t xml:space="preserve"> Krankenversicherungen</w:t>
      </w:r>
      <w:r w:rsidRPr="0013092D">
        <w:rPr>
          <w:rFonts w:ascii="Arial" w:hAnsi="Arial" w:cs="Arial"/>
          <w:sz w:val="21"/>
          <w:szCs w:val="21"/>
        </w:rPr>
        <w:t xml:space="preserve"> teilweise als nicht </w:t>
      </w:r>
      <w:r w:rsidR="00265DBE" w:rsidRPr="0013092D">
        <w:rPr>
          <w:rFonts w:ascii="Arial" w:hAnsi="Arial" w:cs="Arial"/>
          <w:i/>
          <w:iCs/>
          <w:sz w:val="21"/>
          <w:szCs w:val="21"/>
        </w:rPr>
        <w:t>„medizinisch notwendig“</w:t>
      </w:r>
      <w:r w:rsidR="00265DBE" w:rsidRPr="0013092D">
        <w:rPr>
          <w:rFonts w:ascii="Arial" w:hAnsi="Arial" w:cs="Arial"/>
          <w:sz w:val="21"/>
          <w:szCs w:val="21"/>
        </w:rPr>
        <w:t xml:space="preserve"> </w:t>
      </w:r>
      <w:r w:rsidR="00000039" w:rsidRPr="0013092D">
        <w:rPr>
          <w:rFonts w:ascii="Arial" w:hAnsi="Arial" w:cs="Arial"/>
          <w:sz w:val="21"/>
          <w:szCs w:val="21"/>
        </w:rPr>
        <w:t>eingestuft</w:t>
      </w:r>
      <w:r w:rsidR="00265DBE" w:rsidRPr="0013092D">
        <w:rPr>
          <w:rFonts w:ascii="Arial" w:hAnsi="Arial" w:cs="Arial"/>
          <w:sz w:val="21"/>
          <w:szCs w:val="21"/>
        </w:rPr>
        <w:t xml:space="preserve"> und deshalb als nicht </w:t>
      </w:r>
      <w:r w:rsidRPr="0013092D">
        <w:rPr>
          <w:rFonts w:ascii="Arial" w:hAnsi="Arial" w:cs="Arial"/>
          <w:sz w:val="21"/>
          <w:szCs w:val="21"/>
        </w:rPr>
        <w:t xml:space="preserve">erstattungspflichtig </w:t>
      </w:r>
      <w:r w:rsidR="00000039" w:rsidRPr="0013092D">
        <w:rPr>
          <w:rFonts w:ascii="Arial" w:hAnsi="Arial" w:cs="Arial"/>
          <w:sz w:val="21"/>
          <w:szCs w:val="21"/>
        </w:rPr>
        <w:t>angesehen</w:t>
      </w:r>
      <w:r w:rsidRPr="0013092D">
        <w:rPr>
          <w:rFonts w:ascii="Arial" w:hAnsi="Arial" w:cs="Arial"/>
          <w:sz w:val="21"/>
          <w:szCs w:val="21"/>
        </w:rPr>
        <w:t xml:space="preserve"> werden. </w:t>
      </w:r>
    </w:p>
    <w:p w14:paraId="5B5B01B4" w14:textId="36E5D877" w:rsidR="00265DBE" w:rsidRPr="0013092D" w:rsidRDefault="00265DBE" w:rsidP="0013092D">
      <w:pPr>
        <w:tabs>
          <w:tab w:val="left" w:pos="720"/>
        </w:tabs>
        <w:autoSpaceDE w:val="0"/>
        <w:autoSpaceDN w:val="0"/>
        <w:adjustRightInd w:val="0"/>
        <w:spacing w:line="360" w:lineRule="auto"/>
        <w:ind w:left="720" w:right="844"/>
        <w:rPr>
          <w:rFonts w:ascii="Arial" w:hAnsi="Arial" w:cs="Arial"/>
          <w:sz w:val="21"/>
          <w:szCs w:val="21"/>
        </w:rPr>
      </w:pPr>
    </w:p>
    <w:p w14:paraId="6113BDCA" w14:textId="569D4EB5" w:rsidR="0013092D" w:rsidRDefault="0013092D" w:rsidP="0013092D">
      <w:pPr>
        <w:tabs>
          <w:tab w:val="left" w:pos="720"/>
        </w:tabs>
        <w:autoSpaceDE w:val="0"/>
        <w:autoSpaceDN w:val="0"/>
        <w:adjustRightInd w:val="0"/>
        <w:spacing w:line="360" w:lineRule="auto"/>
        <w:ind w:left="720" w:right="844"/>
        <w:rPr>
          <w:rFonts w:ascii="Arial" w:hAnsi="Arial" w:cs="Arial"/>
          <w:sz w:val="21"/>
          <w:szCs w:val="21"/>
        </w:rPr>
      </w:pPr>
      <w:r>
        <w:rPr>
          <w:rFonts w:ascii="Arial" w:hAnsi="Arial" w:cs="Arial"/>
          <w:sz w:val="21"/>
          <w:szCs w:val="21"/>
        </w:rPr>
        <w:t>Eine solche</w:t>
      </w:r>
      <w:r w:rsidR="00265DBE" w:rsidRPr="0013092D">
        <w:rPr>
          <w:rFonts w:ascii="Arial" w:hAnsi="Arial" w:cs="Arial"/>
          <w:sz w:val="21"/>
          <w:szCs w:val="21"/>
        </w:rPr>
        <w:t xml:space="preserve"> Bewertung</w:t>
      </w:r>
      <w:r>
        <w:rPr>
          <w:rFonts w:ascii="Arial" w:hAnsi="Arial" w:cs="Arial"/>
          <w:sz w:val="21"/>
          <w:szCs w:val="21"/>
        </w:rPr>
        <w:t xml:space="preserve"> durch private Krankenversicherer ist nicht rechtsverbindlich und </w:t>
      </w:r>
      <w:r w:rsidR="00265DBE" w:rsidRPr="0013092D">
        <w:rPr>
          <w:rFonts w:ascii="Arial" w:hAnsi="Arial" w:cs="Arial"/>
          <w:sz w:val="21"/>
          <w:szCs w:val="21"/>
        </w:rPr>
        <w:t xml:space="preserve">aus Sicht des Behandlers </w:t>
      </w:r>
      <w:r>
        <w:rPr>
          <w:rFonts w:ascii="Arial" w:hAnsi="Arial" w:cs="Arial"/>
          <w:sz w:val="21"/>
          <w:szCs w:val="21"/>
        </w:rPr>
        <w:t xml:space="preserve">auch überwiegend </w:t>
      </w:r>
      <w:r w:rsidR="00000039" w:rsidRPr="0013092D">
        <w:rPr>
          <w:rFonts w:ascii="Arial" w:hAnsi="Arial" w:cs="Arial"/>
          <w:sz w:val="21"/>
          <w:szCs w:val="21"/>
        </w:rPr>
        <w:t>unzutreffend.</w:t>
      </w:r>
      <w:r w:rsidR="00265DBE" w:rsidRPr="0013092D">
        <w:rPr>
          <w:rFonts w:ascii="Arial" w:hAnsi="Arial" w:cs="Arial"/>
          <w:sz w:val="21"/>
          <w:szCs w:val="21"/>
        </w:rPr>
        <w:t xml:space="preserve"> </w:t>
      </w:r>
    </w:p>
    <w:p w14:paraId="2E7BE337" w14:textId="77777777" w:rsidR="0013092D" w:rsidRDefault="0013092D" w:rsidP="0013092D">
      <w:pPr>
        <w:tabs>
          <w:tab w:val="left" w:pos="720"/>
        </w:tabs>
        <w:autoSpaceDE w:val="0"/>
        <w:autoSpaceDN w:val="0"/>
        <w:adjustRightInd w:val="0"/>
        <w:spacing w:line="360" w:lineRule="auto"/>
        <w:ind w:left="720" w:right="844"/>
        <w:rPr>
          <w:rFonts w:ascii="Arial" w:hAnsi="Arial" w:cs="Arial"/>
          <w:sz w:val="21"/>
          <w:szCs w:val="21"/>
        </w:rPr>
      </w:pPr>
    </w:p>
    <w:p w14:paraId="22527E1C" w14:textId="0371AD6B" w:rsidR="00FD7CFD" w:rsidRPr="0013092D" w:rsidRDefault="00000039" w:rsidP="0013092D">
      <w:pPr>
        <w:tabs>
          <w:tab w:val="left" w:pos="720"/>
        </w:tabs>
        <w:autoSpaceDE w:val="0"/>
        <w:autoSpaceDN w:val="0"/>
        <w:adjustRightInd w:val="0"/>
        <w:spacing w:line="360" w:lineRule="auto"/>
        <w:ind w:left="720" w:right="844"/>
        <w:rPr>
          <w:rFonts w:ascii="Arial" w:hAnsi="Arial" w:cs="Arial"/>
          <w:sz w:val="21"/>
          <w:szCs w:val="21"/>
        </w:rPr>
      </w:pPr>
      <w:r w:rsidRPr="0013092D">
        <w:rPr>
          <w:rFonts w:ascii="Arial" w:hAnsi="Arial" w:cs="Arial"/>
          <w:sz w:val="21"/>
          <w:szCs w:val="21"/>
        </w:rPr>
        <w:t xml:space="preserve">Gleichwohl ist eine </w:t>
      </w:r>
      <w:r w:rsidR="0013092D">
        <w:rPr>
          <w:rFonts w:ascii="Arial" w:hAnsi="Arial" w:cs="Arial"/>
          <w:sz w:val="21"/>
          <w:szCs w:val="21"/>
        </w:rPr>
        <w:t>womöglich</w:t>
      </w:r>
      <w:r w:rsidRPr="0013092D">
        <w:rPr>
          <w:rFonts w:ascii="Arial" w:hAnsi="Arial" w:cs="Arial"/>
          <w:sz w:val="21"/>
          <w:szCs w:val="21"/>
        </w:rPr>
        <w:t xml:space="preserve"> </w:t>
      </w:r>
      <w:r w:rsidR="00FD7CFD" w:rsidRPr="0013092D">
        <w:rPr>
          <w:rFonts w:ascii="Arial" w:hAnsi="Arial" w:cs="Arial"/>
          <w:sz w:val="21"/>
          <w:szCs w:val="21"/>
        </w:rPr>
        <w:t>auch nur teilweise</w:t>
      </w:r>
      <w:r w:rsidR="0013092D">
        <w:rPr>
          <w:rFonts w:ascii="Arial" w:hAnsi="Arial" w:cs="Arial"/>
          <w:sz w:val="21"/>
          <w:szCs w:val="21"/>
        </w:rPr>
        <w:t xml:space="preserve"> </w:t>
      </w:r>
      <w:r w:rsidR="00FD7CFD" w:rsidRPr="0013092D">
        <w:rPr>
          <w:rFonts w:ascii="Arial" w:hAnsi="Arial" w:cs="Arial"/>
          <w:sz w:val="21"/>
          <w:szCs w:val="21"/>
        </w:rPr>
        <w:t xml:space="preserve">Übernahme der Behandlungskosten durch den jeweiligen Kostenträger daher nicht gesichert, weshalb der Patient die Behandlungskosten </w:t>
      </w:r>
      <w:r w:rsidR="0013092D">
        <w:rPr>
          <w:rFonts w:ascii="Arial" w:hAnsi="Arial" w:cs="Arial"/>
          <w:sz w:val="21"/>
          <w:szCs w:val="21"/>
        </w:rPr>
        <w:t>unter Umständen</w:t>
      </w:r>
      <w:r w:rsidR="00FD7CFD" w:rsidRPr="0013092D">
        <w:rPr>
          <w:rFonts w:ascii="Arial" w:hAnsi="Arial" w:cs="Arial"/>
          <w:sz w:val="21"/>
          <w:szCs w:val="21"/>
        </w:rPr>
        <w:t xml:space="preserve"> selbst zu tragen hat.</w:t>
      </w:r>
    </w:p>
    <w:p w14:paraId="52647F2F" w14:textId="77777777" w:rsidR="00FD7CFD" w:rsidRPr="0013092D" w:rsidRDefault="00FD7CFD" w:rsidP="0013092D">
      <w:pPr>
        <w:tabs>
          <w:tab w:val="left" w:pos="720"/>
        </w:tabs>
        <w:autoSpaceDE w:val="0"/>
        <w:autoSpaceDN w:val="0"/>
        <w:adjustRightInd w:val="0"/>
        <w:spacing w:line="360" w:lineRule="auto"/>
        <w:ind w:left="720" w:right="844"/>
        <w:rPr>
          <w:rFonts w:ascii="Arial" w:hAnsi="Arial" w:cs="Arial"/>
          <w:sz w:val="21"/>
          <w:szCs w:val="21"/>
        </w:rPr>
      </w:pPr>
    </w:p>
    <w:p w14:paraId="3A493255" w14:textId="7AA7C632" w:rsidR="00265DBE" w:rsidRPr="0013092D" w:rsidRDefault="00FD7CFD" w:rsidP="0013092D">
      <w:pPr>
        <w:numPr>
          <w:ilvl w:val="0"/>
          <w:numId w:val="7"/>
        </w:numPr>
        <w:tabs>
          <w:tab w:val="left" w:pos="720"/>
        </w:tabs>
        <w:autoSpaceDE w:val="0"/>
        <w:autoSpaceDN w:val="0"/>
        <w:adjustRightInd w:val="0"/>
        <w:spacing w:line="360" w:lineRule="auto"/>
        <w:ind w:right="844" w:hanging="720"/>
        <w:rPr>
          <w:rFonts w:ascii="Arial" w:hAnsi="Arial" w:cs="Arial"/>
          <w:sz w:val="21"/>
          <w:szCs w:val="21"/>
        </w:rPr>
      </w:pPr>
      <w:r w:rsidRPr="0013092D">
        <w:rPr>
          <w:rFonts w:ascii="Arial" w:hAnsi="Arial" w:cs="Arial"/>
          <w:sz w:val="21"/>
          <w:szCs w:val="21"/>
        </w:rPr>
        <w:t xml:space="preserve">Der Patient erklärt, dass er die Heilbehandlung gem. § 1 Nr. 1 für </w:t>
      </w:r>
      <w:r w:rsidR="00000039" w:rsidRPr="0013092D">
        <w:rPr>
          <w:rFonts w:ascii="Arial" w:hAnsi="Arial" w:cs="Arial"/>
          <w:sz w:val="21"/>
          <w:szCs w:val="21"/>
        </w:rPr>
        <w:t>den</w:t>
      </w:r>
      <w:r w:rsidRPr="0013092D">
        <w:rPr>
          <w:rFonts w:ascii="Arial" w:hAnsi="Arial" w:cs="Arial"/>
          <w:sz w:val="21"/>
          <w:szCs w:val="21"/>
        </w:rPr>
        <w:t xml:space="preserve"> Fall einer </w:t>
      </w:r>
      <w:r w:rsidR="00100162">
        <w:rPr>
          <w:rFonts w:ascii="Arial" w:hAnsi="Arial" w:cs="Arial"/>
          <w:sz w:val="21"/>
          <w:szCs w:val="21"/>
        </w:rPr>
        <w:t xml:space="preserve">rechtsverbindlichen </w:t>
      </w:r>
      <w:r w:rsidRPr="0013092D">
        <w:rPr>
          <w:rFonts w:ascii="Arial" w:hAnsi="Arial" w:cs="Arial"/>
          <w:sz w:val="21"/>
          <w:szCs w:val="21"/>
        </w:rPr>
        <w:t xml:space="preserve">Einstufung als </w:t>
      </w:r>
      <w:r w:rsidR="009338E3" w:rsidRPr="009338E3">
        <w:rPr>
          <w:rFonts w:ascii="Arial" w:hAnsi="Arial" w:cs="Arial"/>
          <w:i/>
          <w:iCs/>
          <w:sz w:val="21"/>
          <w:szCs w:val="21"/>
        </w:rPr>
        <w:t>„</w:t>
      </w:r>
      <w:r w:rsidRPr="009338E3">
        <w:rPr>
          <w:rFonts w:ascii="Arial" w:hAnsi="Arial" w:cs="Arial"/>
          <w:i/>
          <w:iCs/>
          <w:sz w:val="21"/>
          <w:szCs w:val="21"/>
        </w:rPr>
        <w:t>nicht medizinisch</w:t>
      </w:r>
      <w:r w:rsidR="009338E3" w:rsidRPr="009338E3">
        <w:rPr>
          <w:rFonts w:ascii="Arial" w:hAnsi="Arial" w:cs="Arial"/>
          <w:i/>
          <w:iCs/>
          <w:sz w:val="21"/>
          <w:szCs w:val="21"/>
        </w:rPr>
        <w:t xml:space="preserve"> </w:t>
      </w:r>
      <w:r w:rsidRPr="009338E3">
        <w:rPr>
          <w:rFonts w:ascii="Arial" w:hAnsi="Arial" w:cs="Arial"/>
          <w:i/>
          <w:iCs/>
          <w:sz w:val="21"/>
          <w:szCs w:val="21"/>
        </w:rPr>
        <w:t>notwendig</w:t>
      </w:r>
      <w:r w:rsidR="009338E3">
        <w:rPr>
          <w:rFonts w:ascii="Arial" w:hAnsi="Arial" w:cs="Arial"/>
          <w:sz w:val="21"/>
          <w:szCs w:val="21"/>
        </w:rPr>
        <w:t>“</w:t>
      </w:r>
      <w:r w:rsidRPr="0013092D">
        <w:rPr>
          <w:rFonts w:ascii="Arial" w:hAnsi="Arial" w:cs="Arial"/>
          <w:sz w:val="21"/>
          <w:szCs w:val="21"/>
        </w:rPr>
        <w:t xml:space="preserve"> ausdrücklich verlangt</w:t>
      </w:r>
      <w:r w:rsidR="00000039" w:rsidRPr="0013092D">
        <w:rPr>
          <w:rFonts w:ascii="Arial" w:hAnsi="Arial" w:cs="Arial"/>
          <w:sz w:val="21"/>
          <w:szCs w:val="21"/>
        </w:rPr>
        <w:t xml:space="preserve"> im Sinne von § 1 Abs. 2 GOÄ.</w:t>
      </w:r>
    </w:p>
    <w:p w14:paraId="251CB2B5" w14:textId="77777777" w:rsidR="00265DBE" w:rsidRPr="0013092D" w:rsidRDefault="00265DBE" w:rsidP="0013092D">
      <w:pPr>
        <w:pStyle w:val="Listenabsatz"/>
        <w:ind w:right="844"/>
        <w:rPr>
          <w:rFonts w:ascii="Arial" w:hAnsi="Arial" w:cs="Arial"/>
          <w:sz w:val="21"/>
          <w:szCs w:val="21"/>
        </w:rPr>
      </w:pPr>
    </w:p>
    <w:p w14:paraId="22231ABD" w14:textId="77777777" w:rsidR="009338E3" w:rsidRPr="0013092D" w:rsidRDefault="009338E3" w:rsidP="0013092D">
      <w:pPr>
        <w:spacing w:line="360" w:lineRule="auto"/>
        <w:ind w:right="844"/>
        <w:rPr>
          <w:rFonts w:ascii="Arial" w:hAnsi="Arial" w:cs="Arial"/>
          <w:sz w:val="21"/>
          <w:szCs w:val="21"/>
        </w:rPr>
      </w:pPr>
    </w:p>
    <w:p w14:paraId="45EDD720" w14:textId="37CA5F38" w:rsidR="00FD7CFD" w:rsidRPr="0013092D" w:rsidRDefault="00FD7CFD" w:rsidP="0013092D">
      <w:pPr>
        <w:spacing w:line="360" w:lineRule="auto"/>
        <w:ind w:right="844"/>
        <w:rPr>
          <w:rFonts w:ascii="Arial" w:hAnsi="Arial" w:cs="Arial"/>
          <w:sz w:val="21"/>
          <w:szCs w:val="21"/>
        </w:rPr>
      </w:pPr>
    </w:p>
    <w:p w14:paraId="66A93002" w14:textId="2A653746" w:rsidR="00000039" w:rsidRPr="0013092D" w:rsidRDefault="00000039" w:rsidP="0013092D">
      <w:pPr>
        <w:spacing w:line="360" w:lineRule="auto"/>
        <w:ind w:right="844"/>
        <w:rPr>
          <w:rFonts w:ascii="Arial" w:hAnsi="Arial" w:cs="Arial"/>
          <w:b/>
          <w:bCs/>
          <w:sz w:val="21"/>
          <w:szCs w:val="21"/>
          <w:u w:val="single"/>
        </w:rPr>
      </w:pPr>
      <w:r w:rsidRPr="0013092D">
        <w:rPr>
          <w:rFonts w:ascii="Arial" w:hAnsi="Arial" w:cs="Arial"/>
          <w:b/>
          <w:bCs/>
          <w:sz w:val="21"/>
          <w:szCs w:val="21"/>
          <w:u w:val="single"/>
        </w:rPr>
        <w:t>§ 4 – Abrechnung</w:t>
      </w:r>
    </w:p>
    <w:p w14:paraId="03A3B1B2" w14:textId="77777777" w:rsidR="00000039" w:rsidRPr="0013092D" w:rsidRDefault="00000039" w:rsidP="0013092D">
      <w:pPr>
        <w:spacing w:line="360" w:lineRule="auto"/>
        <w:ind w:right="844"/>
        <w:rPr>
          <w:rFonts w:ascii="Arial" w:hAnsi="Arial" w:cs="Arial"/>
          <w:sz w:val="21"/>
          <w:szCs w:val="21"/>
        </w:rPr>
      </w:pPr>
    </w:p>
    <w:p w14:paraId="6F70D666" w14:textId="566776E6" w:rsidR="00000039" w:rsidRPr="0013092D" w:rsidRDefault="00000039" w:rsidP="0013092D">
      <w:pPr>
        <w:numPr>
          <w:ilvl w:val="0"/>
          <w:numId w:val="8"/>
        </w:numPr>
        <w:tabs>
          <w:tab w:val="left" w:pos="720"/>
        </w:tabs>
        <w:autoSpaceDE w:val="0"/>
        <w:autoSpaceDN w:val="0"/>
        <w:adjustRightInd w:val="0"/>
        <w:spacing w:line="360" w:lineRule="auto"/>
        <w:ind w:right="844" w:hanging="720"/>
        <w:rPr>
          <w:rFonts w:ascii="Arial" w:hAnsi="Arial" w:cs="Arial"/>
          <w:sz w:val="21"/>
          <w:szCs w:val="21"/>
          <w:highlight w:val="yellow"/>
        </w:rPr>
      </w:pPr>
      <w:r w:rsidRPr="0013092D">
        <w:rPr>
          <w:rFonts w:ascii="Arial" w:hAnsi="Arial" w:cs="Arial"/>
          <w:sz w:val="21"/>
          <w:szCs w:val="21"/>
          <w:highlight w:val="yellow"/>
        </w:rPr>
        <w:t xml:space="preserve">Die vom Behandler erbrachten Leistungen werden dem Patienten nach Maßgabe der GOÄ unter Berücksichtigung von Empfehlungen der Bundesärztekammer, der für ihn zuständigen Landesärztekammer und von gerichtlichen Entscheidungen in </w:t>
      </w:r>
      <w:r w:rsidR="008C209E" w:rsidRPr="0013092D">
        <w:rPr>
          <w:rFonts w:ascii="Arial" w:hAnsi="Arial" w:cs="Arial"/>
          <w:sz w:val="21"/>
          <w:szCs w:val="21"/>
          <w:highlight w:val="yellow"/>
        </w:rPr>
        <w:t>Rechnung gestellt</w:t>
      </w:r>
      <w:r w:rsidRPr="0013092D">
        <w:rPr>
          <w:rFonts w:ascii="Arial" w:hAnsi="Arial" w:cs="Arial"/>
          <w:sz w:val="21"/>
          <w:szCs w:val="21"/>
          <w:highlight w:val="yellow"/>
        </w:rPr>
        <w:t>.</w:t>
      </w:r>
    </w:p>
    <w:p w14:paraId="1F0E3D9F" w14:textId="77777777" w:rsidR="00000039" w:rsidRPr="0013092D" w:rsidRDefault="00000039" w:rsidP="0013092D">
      <w:pPr>
        <w:tabs>
          <w:tab w:val="left" w:pos="720"/>
        </w:tabs>
        <w:autoSpaceDE w:val="0"/>
        <w:autoSpaceDN w:val="0"/>
        <w:adjustRightInd w:val="0"/>
        <w:spacing w:line="360" w:lineRule="auto"/>
        <w:ind w:left="720" w:right="844"/>
        <w:rPr>
          <w:rFonts w:ascii="Arial" w:hAnsi="Arial" w:cs="Arial"/>
          <w:sz w:val="21"/>
          <w:szCs w:val="21"/>
          <w:highlight w:val="yellow"/>
        </w:rPr>
      </w:pPr>
    </w:p>
    <w:p w14:paraId="69B3B352" w14:textId="2AB1BD86" w:rsidR="00000039" w:rsidRPr="0013092D" w:rsidRDefault="00000039" w:rsidP="0013092D">
      <w:pPr>
        <w:numPr>
          <w:ilvl w:val="0"/>
          <w:numId w:val="8"/>
        </w:numPr>
        <w:tabs>
          <w:tab w:val="left" w:pos="720"/>
        </w:tabs>
        <w:autoSpaceDE w:val="0"/>
        <w:autoSpaceDN w:val="0"/>
        <w:adjustRightInd w:val="0"/>
        <w:spacing w:line="360" w:lineRule="auto"/>
        <w:ind w:right="844" w:hanging="720"/>
        <w:rPr>
          <w:rFonts w:ascii="Arial" w:hAnsi="Arial" w:cs="Arial"/>
          <w:sz w:val="21"/>
          <w:szCs w:val="21"/>
          <w:highlight w:val="yellow"/>
        </w:rPr>
      </w:pPr>
      <w:r w:rsidRPr="0013092D">
        <w:rPr>
          <w:rFonts w:ascii="Arial" w:hAnsi="Arial" w:cs="Arial"/>
          <w:sz w:val="21"/>
          <w:szCs w:val="21"/>
          <w:highlight w:val="yellow"/>
        </w:rPr>
        <w:t>Die Erstellung von Rechnungen über die ärztlichen Leistungen des Behandlers erfolgt über die Privatärztliche Verrechnungsstelle Rhein-Ruhr GmbH, Grafenberg Allee 78/80, 40237 Düsseldorf. Die Abrechnungsstelle erhält von dem Behandler sämtliche zu diesem Zweck benötigte Daten. Die in der Abrechnungsstelle tätigen Mitarbeiter unterliegen den gesetzlichen datenschutzrechtlichen Vorgaben und der Schweigepflicht und handeln ausschließlich nach Weisung des Behandlers. Der Patient erklärt sich einverstanden mit der Übermittlung der zur Erstellung von Rechnungen notwendigen persönlichen Daten an die Abrechnungsstelle. Dieses Einverständnis ist jederzeit widerrufbar.</w:t>
      </w:r>
    </w:p>
    <w:p w14:paraId="65C56800" w14:textId="77777777" w:rsidR="00000039" w:rsidRPr="0013092D" w:rsidRDefault="00000039" w:rsidP="0013092D">
      <w:pPr>
        <w:spacing w:line="360" w:lineRule="auto"/>
        <w:ind w:right="844"/>
        <w:rPr>
          <w:rFonts w:ascii="Arial" w:hAnsi="Arial" w:cs="Arial"/>
          <w:sz w:val="21"/>
          <w:szCs w:val="21"/>
        </w:rPr>
      </w:pPr>
    </w:p>
    <w:p w14:paraId="0A72808F" w14:textId="005EC6F2" w:rsidR="004F10A7" w:rsidRPr="0013092D" w:rsidRDefault="00000039" w:rsidP="0013092D">
      <w:pPr>
        <w:spacing w:line="360" w:lineRule="auto"/>
        <w:ind w:right="844"/>
        <w:rPr>
          <w:rFonts w:ascii="Arial" w:hAnsi="Arial" w:cs="Arial"/>
          <w:sz w:val="21"/>
          <w:szCs w:val="21"/>
        </w:rPr>
      </w:pPr>
      <w:r w:rsidRPr="0013092D">
        <w:rPr>
          <w:rFonts w:ascii="Arial" w:hAnsi="Arial" w:cs="Arial"/>
          <w:sz w:val="21"/>
          <w:szCs w:val="21"/>
        </w:rPr>
        <w:t xml:space="preserve"> </w:t>
      </w:r>
    </w:p>
    <w:p w14:paraId="331918F3" w14:textId="4E42D871" w:rsidR="00D15582" w:rsidRPr="0013092D" w:rsidRDefault="00D15582" w:rsidP="0013092D">
      <w:pPr>
        <w:spacing w:line="360" w:lineRule="auto"/>
        <w:ind w:right="844"/>
        <w:rPr>
          <w:rFonts w:ascii="Arial" w:hAnsi="Arial" w:cs="Arial"/>
          <w:b/>
          <w:bCs/>
          <w:sz w:val="21"/>
          <w:szCs w:val="21"/>
          <w:u w:val="single"/>
        </w:rPr>
      </w:pPr>
      <w:r w:rsidRPr="0013092D">
        <w:rPr>
          <w:rFonts w:ascii="Arial" w:hAnsi="Arial" w:cs="Arial"/>
          <w:b/>
          <w:bCs/>
          <w:sz w:val="21"/>
          <w:szCs w:val="21"/>
          <w:u w:val="single"/>
        </w:rPr>
        <w:t>§ 5 – Fälligkeit, Zinsen, Abtretungsverbot</w:t>
      </w:r>
      <w:r w:rsidR="00A21432">
        <w:rPr>
          <w:rFonts w:ascii="Arial" w:hAnsi="Arial" w:cs="Arial"/>
          <w:b/>
          <w:bCs/>
          <w:sz w:val="21"/>
          <w:szCs w:val="21"/>
          <w:u w:val="single"/>
        </w:rPr>
        <w:t xml:space="preserve"> und Gerichtsstand</w:t>
      </w:r>
    </w:p>
    <w:p w14:paraId="25E2680F" w14:textId="77777777" w:rsidR="00D15582" w:rsidRPr="0013092D" w:rsidRDefault="00D15582" w:rsidP="0013092D">
      <w:pPr>
        <w:spacing w:line="360" w:lineRule="auto"/>
        <w:ind w:right="844"/>
        <w:rPr>
          <w:rFonts w:ascii="Arial" w:hAnsi="Arial" w:cs="Arial"/>
          <w:b/>
          <w:bCs/>
          <w:sz w:val="21"/>
          <w:szCs w:val="21"/>
        </w:rPr>
      </w:pPr>
    </w:p>
    <w:p w14:paraId="21BFA090" w14:textId="4F7F6AEF" w:rsidR="00D15582" w:rsidRPr="0013092D" w:rsidRDefault="00D15582" w:rsidP="0013092D">
      <w:pPr>
        <w:pStyle w:val="Listenabsatz"/>
        <w:numPr>
          <w:ilvl w:val="0"/>
          <w:numId w:val="9"/>
        </w:numPr>
        <w:spacing w:line="360" w:lineRule="auto"/>
        <w:ind w:right="844" w:hanging="578"/>
        <w:rPr>
          <w:rFonts w:ascii="Arial" w:hAnsi="Arial" w:cs="Arial"/>
          <w:sz w:val="21"/>
          <w:szCs w:val="21"/>
        </w:rPr>
      </w:pPr>
      <w:r w:rsidRPr="0013092D">
        <w:rPr>
          <w:rFonts w:ascii="Arial" w:hAnsi="Arial" w:cs="Arial"/>
          <w:sz w:val="21"/>
          <w:szCs w:val="21"/>
        </w:rPr>
        <w:t>Der Patient verpflichtet sich zum vollständigen Ausgleich der nach Maßgabe der GOÄ erstellten Privatliquidationen des Behandlers. Dies gilt auch dann, wenn die dort aufgeführten Kosten von der Beihilfestelle, der privaten Krankenversicherung oder von einem sonstigen Kostenträger nicht vollständig übernommen werden.</w:t>
      </w:r>
    </w:p>
    <w:p w14:paraId="66363C9F" w14:textId="77777777" w:rsidR="00D15582" w:rsidRPr="0013092D" w:rsidRDefault="00D15582" w:rsidP="0013092D">
      <w:pPr>
        <w:pStyle w:val="Listenabsatz"/>
        <w:spacing w:line="360" w:lineRule="auto"/>
        <w:ind w:right="844"/>
        <w:rPr>
          <w:rFonts w:ascii="Arial" w:hAnsi="Arial" w:cs="Arial"/>
          <w:sz w:val="21"/>
          <w:szCs w:val="21"/>
        </w:rPr>
      </w:pPr>
    </w:p>
    <w:p w14:paraId="54D255A5" w14:textId="77777777" w:rsidR="00D15582" w:rsidRPr="0013092D" w:rsidRDefault="00D15582" w:rsidP="0013092D">
      <w:pPr>
        <w:pStyle w:val="Listenabsatz"/>
        <w:numPr>
          <w:ilvl w:val="0"/>
          <w:numId w:val="9"/>
        </w:numPr>
        <w:spacing w:line="360" w:lineRule="auto"/>
        <w:ind w:right="844" w:hanging="578"/>
        <w:rPr>
          <w:rFonts w:ascii="Arial" w:hAnsi="Arial" w:cs="Arial"/>
          <w:sz w:val="21"/>
          <w:szCs w:val="21"/>
        </w:rPr>
      </w:pPr>
      <w:r w:rsidRPr="0013092D">
        <w:rPr>
          <w:rFonts w:ascii="Arial" w:hAnsi="Arial" w:cs="Arial"/>
          <w:sz w:val="21"/>
          <w:szCs w:val="21"/>
        </w:rPr>
        <w:t>Der Patient verpflichtet sich, den sich jeweils aus der Privatliquidation ergebenden Rechnungsgesamtbetrag unverzüglich nach Rechnungserteilung auszugleichen.</w:t>
      </w:r>
    </w:p>
    <w:p w14:paraId="242C77EE" w14:textId="77777777" w:rsidR="00D15582" w:rsidRPr="0013092D" w:rsidRDefault="00D15582" w:rsidP="0013092D">
      <w:pPr>
        <w:pStyle w:val="Listenabsatz"/>
        <w:ind w:right="844"/>
        <w:rPr>
          <w:rFonts w:ascii="Arial" w:hAnsi="Arial" w:cs="Arial"/>
          <w:sz w:val="21"/>
          <w:szCs w:val="21"/>
        </w:rPr>
      </w:pPr>
    </w:p>
    <w:p w14:paraId="57F69296" w14:textId="2B379338" w:rsidR="00D15582" w:rsidRPr="0013092D" w:rsidRDefault="00D15582" w:rsidP="0013092D">
      <w:pPr>
        <w:pStyle w:val="Listenabsatz"/>
        <w:numPr>
          <w:ilvl w:val="0"/>
          <w:numId w:val="9"/>
        </w:numPr>
        <w:spacing w:line="360" w:lineRule="auto"/>
        <w:ind w:right="844" w:hanging="578"/>
        <w:rPr>
          <w:rFonts w:ascii="Arial" w:hAnsi="Arial" w:cs="Arial"/>
          <w:sz w:val="21"/>
          <w:szCs w:val="21"/>
        </w:rPr>
      </w:pPr>
      <w:r w:rsidRPr="0013092D">
        <w:rPr>
          <w:rFonts w:ascii="Arial" w:hAnsi="Arial" w:cs="Arial"/>
          <w:sz w:val="21"/>
          <w:szCs w:val="21"/>
        </w:rPr>
        <w:t xml:space="preserve">Rechnungsbeträge aus Privatliquidationen des Behandlers, die nicht innerhalb der in Ziffer 2.) benannten Frist gezahlt werden, sind nach Fristablauf mit fünf Prozentpunkten über dem jeweiligen Basiszinssatz der Europäischen Zentralbank zu verzinsen. </w:t>
      </w:r>
    </w:p>
    <w:p w14:paraId="29627B8E" w14:textId="77777777" w:rsidR="00D15582" w:rsidRPr="0013092D" w:rsidRDefault="00D15582" w:rsidP="0013092D">
      <w:pPr>
        <w:pStyle w:val="Listenabsatz"/>
        <w:ind w:right="844"/>
        <w:rPr>
          <w:rFonts w:ascii="Arial" w:hAnsi="Arial" w:cs="Arial"/>
          <w:sz w:val="21"/>
          <w:szCs w:val="21"/>
        </w:rPr>
      </w:pPr>
    </w:p>
    <w:p w14:paraId="1C34B568" w14:textId="77777777" w:rsidR="00D15582" w:rsidRPr="0013092D" w:rsidRDefault="00D15582" w:rsidP="0013092D">
      <w:pPr>
        <w:pStyle w:val="Listenabsatz"/>
        <w:numPr>
          <w:ilvl w:val="0"/>
          <w:numId w:val="9"/>
        </w:numPr>
        <w:spacing w:line="360" w:lineRule="auto"/>
        <w:ind w:right="844" w:hanging="578"/>
        <w:rPr>
          <w:rFonts w:ascii="Arial" w:hAnsi="Arial" w:cs="Arial"/>
          <w:sz w:val="21"/>
          <w:szCs w:val="21"/>
        </w:rPr>
      </w:pPr>
      <w:r w:rsidRPr="0013092D">
        <w:rPr>
          <w:rFonts w:ascii="Arial" w:hAnsi="Arial" w:cs="Arial"/>
          <w:sz w:val="21"/>
          <w:szCs w:val="21"/>
        </w:rPr>
        <w:t>Die Abtretung aller sich aus dieser Vereinbarung ergebenden wechselseitigen Ansprüche an Dritte, gleich aus welchem Rechtsgrund, wird ausgeschlossen.</w:t>
      </w:r>
    </w:p>
    <w:p w14:paraId="2D202814" w14:textId="77777777" w:rsidR="00D15582" w:rsidRPr="0013092D" w:rsidRDefault="00D15582" w:rsidP="0013092D">
      <w:pPr>
        <w:pStyle w:val="Listenabsatz"/>
        <w:ind w:right="844"/>
        <w:rPr>
          <w:rFonts w:ascii="Arial" w:hAnsi="Arial" w:cs="Arial"/>
          <w:sz w:val="21"/>
          <w:szCs w:val="21"/>
        </w:rPr>
      </w:pPr>
    </w:p>
    <w:p w14:paraId="24646454" w14:textId="11921B79" w:rsidR="00D15582" w:rsidRDefault="00D15582" w:rsidP="0013092D">
      <w:pPr>
        <w:pStyle w:val="Listenabsatz"/>
        <w:numPr>
          <w:ilvl w:val="0"/>
          <w:numId w:val="9"/>
        </w:numPr>
        <w:spacing w:line="360" w:lineRule="auto"/>
        <w:ind w:right="844" w:hanging="578"/>
        <w:rPr>
          <w:rFonts w:ascii="Arial" w:hAnsi="Arial" w:cs="Arial"/>
          <w:sz w:val="21"/>
          <w:szCs w:val="21"/>
        </w:rPr>
      </w:pPr>
      <w:r w:rsidRPr="0013092D">
        <w:rPr>
          <w:rFonts w:ascii="Arial" w:hAnsi="Arial" w:cs="Arial"/>
          <w:sz w:val="21"/>
          <w:szCs w:val="21"/>
        </w:rPr>
        <w:t xml:space="preserve">Der Patient kann gegenüber Honorarforderungen des Behandlers aus Privatliquidationen nur mit unbestrittenen oder rechtskräftig festgestellten Gegenforderungen aufrechnen.   </w:t>
      </w:r>
    </w:p>
    <w:p w14:paraId="2993DCE6" w14:textId="77777777" w:rsidR="00100162" w:rsidRPr="00100162" w:rsidRDefault="00100162" w:rsidP="00100162">
      <w:pPr>
        <w:pStyle w:val="Listenabsatz"/>
        <w:rPr>
          <w:rFonts w:ascii="Arial" w:hAnsi="Arial" w:cs="Arial"/>
          <w:sz w:val="21"/>
          <w:szCs w:val="21"/>
        </w:rPr>
      </w:pPr>
    </w:p>
    <w:p w14:paraId="61F25AD7" w14:textId="462880DA" w:rsidR="00100162" w:rsidRPr="0013092D" w:rsidRDefault="00100162" w:rsidP="0013092D">
      <w:pPr>
        <w:pStyle w:val="Listenabsatz"/>
        <w:numPr>
          <w:ilvl w:val="0"/>
          <w:numId w:val="9"/>
        </w:numPr>
        <w:spacing w:line="360" w:lineRule="auto"/>
        <w:ind w:right="844" w:hanging="578"/>
        <w:rPr>
          <w:rFonts w:ascii="Arial" w:hAnsi="Arial" w:cs="Arial"/>
          <w:sz w:val="21"/>
          <w:szCs w:val="21"/>
        </w:rPr>
      </w:pPr>
      <w:r>
        <w:rPr>
          <w:rFonts w:ascii="Arial" w:hAnsi="Arial" w:cs="Arial"/>
          <w:sz w:val="21"/>
          <w:szCs w:val="21"/>
        </w:rPr>
        <w:t xml:space="preserve">Gerichtsstand </w:t>
      </w:r>
      <w:r w:rsidR="001059AD">
        <w:rPr>
          <w:rFonts w:ascii="Arial" w:hAnsi="Arial" w:cs="Arial"/>
          <w:sz w:val="21"/>
          <w:szCs w:val="21"/>
        </w:rPr>
        <w:t>ist der Sitz des Behandlers.</w:t>
      </w:r>
    </w:p>
    <w:p w14:paraId="3A69B405" w14:textId="77777777" w:rsidR="00D15582" w:rsidRPr="0013092D" w:rsidRDefault="00D15582" w:rsidP="0013092D">
      <w:pPr>
        <w:tabs>
          <w:tab w:val="left" w:pos="560"/>
        </w:tabs>
        <w:autoSpaceDE w:val="0"/>
        <w:autoSpaceDN w:val="0"/>
        <w:adjustRightInd w:val="0"/>
        <w:spacing w:line="360" w:lineRule="auto"/>
        <w:ind w:right="844"/>
        <w:rPr>
          <w:rFonts w:ascii="Arial" w:hAnsi="Arial" w:cs="Arial"/>
          <w:sz w:val="21"/>
          <w:szCs w:val="21"/>
        </w:rPr>
      </w:pPr>
    </w:p>
    <w:p w14:paraId="0DDE5D2D" w14:textId="77777777" w:rsidR="00D15582" w:rsidRPr="0013092D" w:rsidRDefault="00D15582" w:rsidP="0013092D">
      <w:pPr>
        <w:tabs>
          <w:tab w:val="left" w:pos="560"/>
        </w:tabs>
        <w:autoSpaceDE w:val="0"/>
        <w:autoSpaceDN w:val="0"/>
        <w:adjustRightInd w:val="0"/>
        <w:spacing w:line="360" w:lineRule="auto"/>
        <w:ind w:right="844"/>
        <w:rPr>
          <w:rFonts w:ascii="Arial" w:hAnsi="Arial" w:cs="Arial"/>
          <w:sz w:val="21"/>
          <w:szCs w:val="21"/>
        </w:rPr>
      </w:pPr>
    </w:p>
    <w:p w14:paraId="67A9DD2C" w14:textId="77777777" w:rsidR="00D15582" w:rsidRPr="0013092D" w:rsidRDefault="00D15582" w:rsidP="0013092D">
      <w:pPr>
        <w:tabs>
          <w:tab w:val="left" w:pos="560"/>
        </w:tabs>
        <w:autoSpaceDE w:val="0"/>
        <w:autoSpaceDN w:val="0"/>
        <w:adjustRightInd w:val="0"/>
        <w:spacing w:line="360" w:lineRule="auto"/>
        <w:ind w:right="844"/>
        <w:rPr>
          <w:rFonts w:ascii="Arial" w:hAnsi="Arial" w:cs="Arial"/>
          <w:sz w:val="21"/>
          <w:szCs w:val="21"/>
        </w:rPr>
      </w:pPr>
    </w:p>
    <w:p w14:paraId="7A96D38C" w14:textId="77777777" w:rsidR="00D15582" w:rsidRPr="0013092D" w:rsidRDefault="00D15582" w:rsidP="0013092D">
      <w:pPr>
        <w:tabs>
          <w:tab w:val="left" w:pos="560"/>
        </w:tabs>
        <w:autoSpaceDE w:val="0"/>
        <w:autoSpaceDN w:val="0"/>
        <w:adjustRightInd w:val="0"/>
        <w:spacing w:line="360" w:lineRule="auto"/>
        <w:ind w:right="844"/>
        <w:rPr>
          <w:rFonts w:ascii="Arial" w:hAnsi="Arial" w:cs="Arial"/>
          <w:sz w:val="21"/>
          <w:szCs w:val="21"/>
        </w:rPr>
      </w:pPr>
    </w:p>
    <w:p w14:paraId="54BD0297" w14:textId="3F100569" w:rsidR="006C1B35" w:rsidRPr="0013092D" w:rsidRDefault="006C1B35" w:rsidP="0013092D">
      <w:pPr>
        <w:tabs>
          <w:tab w:val="left" w:pos="560"/>
        </w:tabs>
        <w:autoSpaceDE w:val="0"/>
        <w:autoSpaceDN w:val="0"/>
        <w:adjustRightInd w:val="0"/>
        <w:spacing w:line="360" w:lineRule="auto"/>
        <w:ind w:right="844"/>
        <w:rPr>
          <w:rFonts w:ascii="Arial" w:hAnsi="Arial" w:cs="Arial"/>
          <w:sz w:val="21"/>
          <w:szCs w:val="21"/>
        </w:rPr>
      </w:pPr>
      <w:r w:rsidRPr="0013092D">
        <w:rPr>
          <w:rFonts w:ascii="Arial" w:hAnsi="Arial" w:cs="Arial"/>
          <w:sz w:val="21"/>
          <w:szCs w:val="21"/>
        </w:rPr>
        <w:t xml:space="preserve">_____________________ </w:t>
      </w:r>
      <w:r w:rsidRPr="0013092D">
        <w:rPr>
          <w:rFonts w:ascii="Arial" w:hAnsi="Arial" w:cs="Arial"/>
          <w:sz w:val="21"/>
          <w:szCs w:val="21"/>
        </w:rPr>
        <w:tab/>
      </w:r>
      <w:r w:rsidRPr="0013092D">
        <w:rPr>
          <w:rFonts w:ascii="Arial" w:hAnsi="Arial" w:cs="Arial"/>
          <w:sz w:val="21"/>
          <w:szCs w:val="21"/>
        </w:rPr>
        <w:tab/>
      </w:r>
      <w:r w:rsidRPr="0013092D">
        <w:rPr>
          <w:rFonts w:ascii="Arial" w:hAnsi="Arial" w:cs="Arial"/>
          <w:sz w:val="21"/>
          <w:szCs w:val="21"/>
        </w:rPr>
        <w:tab/>
      </w:r>
      <w:r w:rsidRPr="0013092D">
        <w:rPr>
          <w:rFonts w:ascii="Arial" w:hAnsi="Arial" w:cs="Arial"/>
          <w:sz w:val="21"/>
          <w:szCs w:val="21"/>
        </w:rPr>
        <w:tab/>
        <w:t>_____________________</w:t>
      </w:r>
    </w:p>
    <w:p w14:paraId="1223DA48" w14:textId="3C87913E" w:rsidR="006C1B35" w:rsidRPr="0013092D" w:rsidRDefault="006C1B35" w:rsidP="0013092D">
      <w:pPr>
        <w:tabs>
          <w:tab w:val="left" w:pos="560"/>
        </w:tabs>
        <w:autoSpaceDE w:val="0"/>
        <w:autoSpaceDN w:val="0"/>
        <w:adjustRightInd w:val="0"/>
        <w:spacing w:line="360" w:lineRule="auto"/>
        <w:ind w:right="844"/>
        <w:rPr>
          <w:rFonts w:ascii="Arial" w:hAnsi="Arial" w:cs="Arial"/>
          <w:sz w:val="21"/>
          <w:szCs w:val="21"/>
        </w:rPr>
      </w:pPr>
      <w:r w:rsidRPr="0013092D">
        <w:rPr>
          <w:rFonts w:ascii="Arial" w:hAnsi="Arial" w:cs="Arial"/>
          <w:sz w:val="21"/>
          <w:szCs w:val="21"/>
        </w:rPr>
        <w:t>(Ort, Datum)</w:t>
      </w:r>
      <w:r w:rsidRPr="0013092D">
        <w:rPr>
          <w:rFonts w:ascii="Arial" w:hAnsi="Arial" w:cs="Arial"/>
          <w:sz w:val="21"/>
          <w:szCs w:val="21"/>
        </w:rPr>
        <w:tab/>
      </w:r>
      <w:r w:rsidRPr="0013092D">
        <w:rPr>
          <w:rFonts w:ascii="Arial" w:hAnsi="Arial" w:cs="Arial"/>
          <w:sz w:val="21"/>
          <w:szCs w:val="21"/>
        </w:rPr>
        <w:tab/>
      </w:r>
      <w:r w:rsidRPr="0013092D">
        <w:rPr>
          <w:rFonts w:ascii="Arial" w:hAnsi="Arial" w:cs="Arial"/>
          <w:sz w:val="21"/>
          <w:szCs w:val="21"/>
        </w:rPr>
        <w:tab/>
      </w:r>
      <w:r w:rsidRPr="0013092D">
        <w:rPr>
          <w:rFonts w:ascii="Arial" w:hAnsi="Arial" w:cs="Arial"/>
          <w:sz w:val="21"/>
          <w:szCs w:val="21"/>
        </w:rPr>
        <w:tab/>
      </w:r>
      <w:r w:rsidRPr="0013092D">
        <w:rPr>
          <w:rFonts w:ascii="Arial" w:hAnsi="Arial" w:cs="Arial"/>
          <w:sz w:val="21"/>
          <w:szCs w:val="21"/>
        </w:rPr>
        <w:tab/>
      </w:r>
      <w:r w:rsidRPr="0013092D">
        <w:rPr>
          <w:rFonts w:ascii="Arial" w:hAnsi="Arial" w:cs="Arial"/>
          <w:sz w:val="21"/>
          <w:szCs w:val="21"/>
        </w:rPr>
        <w:tab/>
        <w:t>(Ort, Datum)</w:t>
      </w:r>
    </w:p>
    <w:p w14:paraId="074C8377" w14:textId="77777777" w:rsidR="00D15582" w:rsidRPr="0013092D" w:rsidRDefault="00D15582" w:rsidP="0013092D">
      <w:pPr>
        <w:tabs>
          <w:tab w:val="left" w:pos="560"/>
        </w:tabs>
        <w:autoSpaceDE w:val="0"/>
        <w:autoSpaceDN w:val="0"/>
        <w:adjustRightInd w:val="0"/>
        <w:spacing w:line="360" w:lineRule="auto"/>
        <w:ind w:right="844"/>
        <w:rPr>
          <w:rFonts w:ascii="Arial" w:hAnsi="Arial" w:cs="Arial"/>
          <w:sz w:val="21"/>
          <w:szCs w:val="21"/>
        </w:rPr>
      </w:pPr>
    </w:p>
    <w:p w14:paraId="1D5C1CA3" w14:textId="61DAC768" w:rsidR="00D15582" w:rsidRPr="0013092D" w:rsidRDefault="00D15582" w:rsidP="0013092D">
      <w:pPr>
        <w:tabs>
          <w:tab w:val="left" w:pos="560"/>
        </w:tabs>
        <w:autoSpaceDE w:val="0"/>
        <w:autoSpaceDN w:val="0"/>
        <w:adjustRightInd w:val="0"/>
        <w:spacing w:line="360" w:lineRule="auto"/>
        <w:ind w:right="844"/>
        <w:rPr>
          <w:rFonts w:ascii="Arial" w:hAnsi="Arial" w:cs="Arial"/>
          <w:sz w:val="21"/>
          <w:szCs w:val="21"/>
        </w:rPr>
      </w:pPr>
      <w:r w:rsidRPr="0013092D">
        <w:rPr>
          <w:rFonts w:ascii="Arial" w:hAnsi="Arial" w:cs="Arial"/>
          <w:sz w:val="21"/>
          <w:szCs w:val="21"/>
        </w:rPr>
        <w:t xml:space="preserve">_________________________________  </w:t>
      </w:r>
      <w:r w:rsidR="006C1B35" w:rsidRPr="0013092D">
        <w:rPr>
          <w:rFonts w:ascii="Arial" w:hAnsi="Arial" w:cs="Arial"/>
          <w:sz w:val="21"/>
          <w:szCs w:val="21"/>
        </w:rPr>
        <w:tab/>
      </w:r>
      <w:r w:rsidR="006C1B35" w:rsidRPr="0013092D">
        <w:rPr>
          <w:rFonts w:ascii="Arial" w:hAnsi="Arial" w:cs="Arial"/>
          <w:sz w:val="21"/>
          <w:szCs w:val="21"/>
        </w:rPr>
        <w:tab/>
      </w:r>
      <w:r w:rsidRPr="0013092D">
        <w:rPr>
          <w:rFonts w:ascii="Arial" w:hAnsi="Arial" w:cs="Arial"/>
          <w:sz w:val="21"/>
          <w:szCs w:val="21"/>
        </w:rPr>
        <w:t>_________________________</w:t>
      </w:r>
    </w:p>
    <w:p w14:paraId="71C359BA" w14:textId="34EDBE19" w:rsidR="00D15582" w:rsidRPr="0013092D" w:rsidRDefault="00D15582" w:rsidP="0013092D">
      <w:pPr>
        <w:tabs>
          <w:tab w:val="left" w:pos="560"/>
        </w:tabs>
        <w:autoSpaceDE w:val="0"/>
        <w:autoSpaceDN w:val="0"/>
        <w:adjustRightInd w:val="0"/>
        <w:spacing w:line="360" w:lineRule="auto"/>
        <w:ind w:right="844"/>
        <w:rPr>
          <w:rFonts w:ascii="Arial" w:hAnsi="Arial" w:cs="Arial"/>
          <w:sz w:val="21"/>
          <w:szCs w:val="21"/>
        </w:rPr>
      </w:pPr>
      <w:r w:rsidRPr="0013092D">
        <w:rPr>
          <w:rFonts w:ascii="Arial" w:hAnsi="Arial" w:cs="Arial"/>
          <w:sz w:val="21"/>
          <w:szCs w:val="21"/>
        </w:rPr>
        <w:t>(</w:t>
      </w:r>
      <w:r w:rsidR="006C1B35" w:rsidRPr="0013092D">
        <w:rPr>
          <w:rFonts w:ascii="Arial" w:hAnsi="Arial" w:cs="Arial"/>
          <w:sz w:val="21"/>
          <w:szCs w:val="21"/>
        </w:rPr>
        <w:t>Behandler</w:t>
      </w:r>
      <w:r w:rsidRPr="0013092D">
        <w:rPr>
          <w:rFonts w:ascii="Arial" w:hAnsi="Arial" w:cs="Arial"/>
          <w:sz w:val="21"/>
          <w:szCs w:val="21"/>
        </w:rPr>
        <w:t>)</w:t>
      </w:r>
      <w:r w:rsidR="006C1B35" w:rsidRPr="0013092D">
        <w:rPr>
          <w:rFonts w:ascii="Arial" w:hAnsi="Arial" w:cs="Arial"/>
          <w:sz w:val="21"/>
          <w:szCs w:val="21"/>
        </w:rPr>
        <w:tab/>
      </w:r>
      <w:r w:rsidR="006C1B35" w:rsidRPr="0013092D">
        <w:rPr>
          <w:rFonts w:ascii="Arial" w:hAnsi="Arial" w:cs="Arial"/>
          <w:sz w:val="21"/>
          <w:szCs w:val="21"/>
        </w:rPr>
        <w:tab/>
      </w:r>
      <w:r w:rsidR="006C1B35" w:rsidRPr="0013092D">
        <w:rPr>
          <w:rFonts w:ascii="Arial" w:hAnsi="Arial" w:cs="Arial"/>
          <w:sz w:val="21"/>
          <w:szCs w:val="21"/>
        </w:rPr>
        <w:tab/>
      </w:r>
      <w:r w:rsidR="006C1B35" w:rsidRPr="0013092D">
        <w:rPr>
          <w:rFonts w:ascii="Arial" w:hAnsi="Arial" w:cs="Arial"/>
          <w:sz w:val="21"/>
          <w:szCs w:val="21"/>
        </w:rPr>
        <w:tab/>
      </w:r>
      <w:r w:rsidR="006C1B35" w:rsidRPr="0013092D">
        <w:rPr>
          <w:rFonts w:ascii="Arial" w:hAnsi="Arial" w:cs="Arial"/>
          <w:sz w:val="21"/>
          <w:szCs w:val="21"/>
        </w:rPr>
        <w:tab/>
      </w:r>
      <w:r w:rsidR="006C1B35" w:rsidRPr="0013092D">
        <w:rPr>
          <w:rFonts w:ascii="Arial" w:hAnsi="Arial" w:cs="Arial"/>
          <w:sz w:val="21"/>
          <w:szCs w:val="21"/>
        </w:rPr>
        <w:tab/>
        <w:t>(Patient)</w:t>
      </w:r>
    </w:p>
    <w:p w14:paraId="6E561D78" w14:textId="77777777" w:rsidR="00D15582" w:rsidRPr="0013092D" w:rsidRDefault="00D15582" w:rsidP="0013092D">
      <w:pPr>
        <w:tabs>
          <w:tab w:val="left" w:pos="560"/>
        </w:tabs>
        <w:autoSpaceDE w:val="0"/>
        <w:autoSpaceDN w:val="0"/>
        <w:adjustRightInd w:val="0"/>
        <w:spacing w:line="360" w:lineRule="auto"/>
        <w:ind w:right="844"/>
        <w:rPr>
          <w:rFonts w:ascii="Arial" w:hAnsi="Arial" w:cs="Arial"/>
          <w:sz w:val="21"/>
          <w:szCs w:val="21"/>
        </w:rPr>
      </w:pPr>
    </w:p>
    <w:p w14:paraId="78B569D2" w14:textId="77777777" w:rsidR="00D15582" w:rsidRPr="0013092D" w:rsidRDefault="00D15582" w:rsidP="0013092D">
      <w:pPr>
        <w:tabs>
          <w:tab w:val="left" w:pos="560"/>
        </w:tabs>
        <w:autoSpaceDE w:val="0"/>
        <w:autoSpaceDN w:val="0"/>
        <w:adjustRightInd w:val="0"/>
        <w:spacing w:line="360" w:lineRule="auto"/>
        <w:ind w:right="844"/>
        <w:rPr>
          <w:rFonts w:ascii="Arial" w:hAnsi="Arial" w:cs="Arial"/>
          <w:sz w:val="21"/>
          <w:szCs w:val="21"/>
        </w:rPr>
      </w:pPr>
    </w:p>
    <w:sectPr w:rsidR="00D15582" w:rsidRPr="0013092D" w:rsidSect="00C90722">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90163746"/>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DEF6BDA"/>
    <w:multiLevelType w:val="hybridMultilevel"/>
    <w:tmpl w:val="904AEE68"/>
    <w:lvl w:ilvl="0" w:tplc="FFFFFFF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336C09"/>
    <w:multiLevelType w:val="hybridMultilevel"/>
    <w:tmpl w:val="F7947CDA"/>
    <w:lvl w:ilvl="0" w:tplc="C90A3B6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CF07F85"/>
    <w:multiLevelType w:val="multilevel"/>
    <w:tmpl w:val="DAFEC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C07808"/>
    <w:multiLevelType w:val="hybridMultilevel"/>
    <w:tmpl w:val="51BC10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4577223"/>
    <w:multiLevelType w:val="hybridMultilevel"/>
    <w:tmpl w:val="90163746"/>
    <w:lvl w:ilvl="0" w:tplc="FFFFFFF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59FF5895"/>
    <w:multiLevelType w:val="hybridMultilevel"/>
    <w:tmpl w:val="90163746"/>
    <w:lvl w:ilvl="0" w:tplc="FFFFFFF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669F3410"/>
    <w:multiLevelType w:val="hybridMultilevel"/>
    <w:tmpl w:val="34783AD0"/>
    <w:lvl w:ilvl="0" w:tplc="FFFFFFF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F526BAB"/>
    <w:multiLevelType w:val="hybridMultilevel"/>
    <w:tmpl w:val="90163746"/>
    <w:lvl w:ilvl="0" w:tplc="FFFFFFF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72469F4"/>
    <w:multiLevelType w:val="hybridMultilevel"/>
    <w:tmpl w:val="F25A074C"/>
    <w:lvl w:ilvl="0" w:tplc="DF902EAC">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64666147">
    <w:abstractNumId w:val="9"/>
  </w:num>
  <w:num w:numId="2" w16cid:durableId="1919973527">
    <w:abstractNumId w:val="3"/>
  </w:num>
  <w:num w:numId="3" w16cid:durableId="854656996">
    <w:abstractNumId w:val="4"/>
  </w:num>
  <w:num w:numId="4" w16cid:durableId="563564549">
    <w:abstractNumId w:val="2"/>
  </w:num>
  <w:num w:numId="5" w16cid:durableId="1842232215">
    <w:abstractNumId w:val="0"/>
  </w:num>
  <w:num w:numId="6" w16cid:durableId="662859651">
    <w:abstractNumId w:val="6"/>
  </w:num>
  <w:num w:numId="7" w16cid:durableId="2062702052">
    <w:abstractNumId w:val="5"/>
  </w:num>
  <w:num w:numId="8" w16cid:durableId="1217280862">
    <w:abstractNumId w:val="8"/>
  </w:num>
  <w:num w:numId="9" w16cid:durableId="429739879">
    <w:abstractNumId w:val="7"/>
  </w:num>
  <w:num w:numId="10" w16cid:durableId="1538423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24E"/>
    <w:rsid w:val="00000039"/>
    <w:rsid w:val="000201DB"/>
    <w:rsid w:val="000B512F"/>
    <w:rsid w:val="000C0D7E"/>
    <w:rsid w:val="00100162"/>
    <w:rsid w:val="001059AD"/>
    <w:rsid w:val="0013092D"/>
    <w:rsid w:val="001449BE"/>
    <w:rsid w:val="0017424E"/>
    <w:rsid w:val="0017703E"/>
    <w:rsid w:val="00211AE6"/>
    <w:rsid w:val="002374FD"/>
    <w:rsid w:val="00265DBE"/>
    <w:rsid w:val="003904EB"/>
    <w:rsid w:val="004951D3"/>
    <w:rsid w:val="004F10A7"/>
    <w:rsid w:val="0050447F"/>
    <w:rsid w:val="00611BA9"/>
    <w:rsid w:val="0067678C"/>
    <w:rsid w:val="006C1B35"/>
    <w:rsid w:val="008C19AC"/>
    <w:rsid w:val="008C209E"/>
    <w:rsid w:val="00903785"/>
    <w:rsid w:val="009338E3"/>
    <w:rsid w:val="009C3F5C"/>
    <w:rsid w:val="00A0550C"/>
    <w:rsid w:val="00A21432"/>
    <w:rsid w:val="00BD3A36"/>
    <w:rsid w:val="00C90722"/>
    <w:rsid w:val="00D15582"/>
    <w:rsid w:val="00F14A47"/>
    <w:rsid w:val="00FD7C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8B702BC"/>
  <w15:chartTrackingRefBased/>
  <w15:docId w15:val="{5A5628F0-2B68-4C4B-897C-FD8621847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1558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F10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614066">
      <w:bodyDiv w:val="1"/>
      <w:marLeft w:val="0"/>
      <w:marRight w:val="0"/>
      <w:marTop w:val="0"/>
      <w:marBottom w:val="0"/>
      <w:divBdr>
        <w:top w:val="none" w:sz="0" w:space="0" w:color="auto"/>
        <w:left w:val="none" w:sz="0" w:space="0" w:color="auto"/>
        <w:bottom w:val="none" w:sz="0" w:space="0" w:color="auto"/>
        <w:right w:val="none" w:sz="0" w:space="0" w:color="auto"/>
      </w:divBdr>
    </w:div>
    <w:div w:id="1129590053">
      <w:bodyDiv w:val="1"/>
      <w:marLeft w:val="0"/>
      <w:marRight w:val="0"/>
      <w:marTop w:val="0"/>
      <w:marBottom w:val="0"/>
      <w:divBdr>
        <w:top w:val="none" w:sz="0" w:space="0" w:color="auto"/>
        <w:left w:val="none" w:sz="0" w:space="0" w:color="auto"/>
        <w:bottom w:val="none" w:sz="0" w:space="0" w:color="auto"/>
        <w:right w:val="none" w:sz="0" w:space="0" w:color="auto"/>
      </w:divBdr>
    </w:div>
    <w:div w:id="145432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736</Words>
  <Characters>4642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Rechts- und Fachanwaltskanzlei Dr. Breitkreutz</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Breitkreutz</dc:creator>
  <cp:keywords/>
  <dc:description/>
  <cp:lastModifiedBy>Frank Breitkreutz</cp:lastModifiedBy>
  <cp:revision>12</cp:revision>
  <cp:lastPrinted>2019-10-28T14:00:00Z</cp:lastPrinted>
  <dcterms:created xsi:type="dcterms:W3CDTF">2021-11-11T12:10:00Z</dcterms:created>
  <dcterms:modified xsi:type="dcterms:W3CDTF">2025-03-25T10:55:00Z</dcterms:modified>
</cp:coreProperties>
</file>